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7F308" w14:textId="77777777" w:rsidR="0078699E" w:rsidRPr="00DA0DF8" w:rsidRDefault="0078699E" w:rsidP="0078699E">
      <w:pPr>
        <w:jc w:val="both"/>
        <w:rPr>
          <w:rFonts w:cstheme="minorHAnsi"/>
          <w:b/>
          <w:sz w:val="28"/>
          <w:szCs w:val="28"/>
        </w:rPr>
      </w:pPr>
      <w:r w:rsidRPr="00DA0DF8">
        <w:rPr>
          <w:rFonts w:cstheme="minorHAnsi"/>
          <w:b/>
          <w:sz w:val="28"/>
          <w:szCs w:val="28"/>
        </w:rPr>
        <w:t>L.R. N. 16/2019 “</w:t>
      </w:r>
      <w:bookmarkStart w:id="0" w:name="_GoBack"/>
      <w:r w:rsidRPr="00DA0DF8">
        <w:rPr>
          <w:rFonts w:cstheme="minorHAnsi"/>
          <w:b/>
          <w:sz w:val="28"/>
          <w:szCs w:val="28"/>
        </w:rPr>
        <w:t>P</w:t>
      </w:r>
      <w:bookmarkEnd w:id="0"/>
      <w:r w:rsidRPr="00DA0DF8">
        <w:rPr>
          <w:rFonts w:cstheme="minorHAnsi"/>
          <w:b/>
          <w:sz w:val="28"/>
          <w:szCs w:val="28"/>
        </w:rPr>
        <w:t>ROMOZIONE E VALORIZZAZIONE DELL’INVECCHIAMENTO ATTIVO E DELLA BUONA SALUTE” - A.D. N. 937 DEL 18-11-2019 “D.G.R. 2039 DEL 11-11-2019 - APPROVAZIONE LINEE GUIDA PER L’ATTUAZIONE DEL PROGRAMMA IN TEMA DI INVECCHIAMENTO ATTIVO E AVVIO PROGETTO PILOTA.</w:t>
      </w:r>
    </w:p>
    <w:p w14:paraId="0F278791" w14:textId="06F98F54" w:rsidR="0078699E" w:rsidRPr="00DA0DF8" w:rsidRDefault="0078699E" w:rsidP="0078699E">
      <w:pPr>
        <w:rPr>
          <w:rFonts w:cstheme="minorHAnsi"/>
          <w:b/>
          <w:iCs/>
          <w:color w:val="FF0000"/>
          <w:sz w:val="28"/>
          <w:szCs w:val="28"/>
        </w:rPr>
      </w:pPr>
      <w:r w:rsidRPr="00DA0DF8">
        <w:rPr>
          <w:rFonts w:cstheme="minorHAnsi"/>
          <w:b/>
          <w:iCs/>
          <w:color w:val="FF0000"/>
          <w:sz w:val="28"/>
          <w:szCs w:val="28"/>
        </w:rPr>
        <w:t>PROGETTO ASL TARANTO: #</w:t>
      </w:r>
      <w:proofErr w:type="spellStart"/>
      <w:r w:rsidRPr="00DA0DF8">
        <w:rPr>
          <w:rFonts w:cstheme="minorHAnsi"/>
          <w:b/>
          <w:iCs/>
          <w:color w:val="FF0000"/>
          <w:sz w:val="28"/>
          <w:szCs w:val="28"/>
        </w:rPr>
        <w:t>AttivamenteAnziani</w:t>
      </w:r>
      <w:proofErr w:type="spellEnd"/>
    </w:p>
    <w:p w14:paraId="1D0A75F7" w14:textId="77777777" w:rsidR="0078699E" w:rsidRPr="00DA0DF8" w:rsidRDefault="0078699E" w:rsidP="0078699E">
      <w:pPr>
        <w:rPr>
          <w:rFonts w:cstheme="minorHAnsi"/>
          <w:b/>
          <w:i/>
          <w:sz w:val="24"/>
          <w:szCs w:val="24"/>
        </w:rPr>
      </w:pPr>
    </w:p>
    <w:p w14:paraId="54501F72" w14:textId="1B5F304B" w:rsidR="0078699E" w:rsidRPr="00DA0DF8" w:rsidRDefault="0078699E" w:rsidP="0078699E">
      <w:pPr>
        <w:rPr>
          <w:rFonts w:cstheme="minorHAnsi"/>
          <w:b/>
          <w:i/>
          <w:sz w:val="24"/>
          <w:szCs w:val="24"/>
        </w:rPr>
      </w:pPr>
      <w:r w:rsidRPr="00DA0DF8">
        <w:rPr>
          <w:rFonts w:cstheme="minorHAnsi"/>
          <w:b/>
          <w:i/>
          <w:sz w:val="24"/>
          <w:szCs w:val="24"/>
        </w:rPr>
        <w:t>INTRODUZIONE</w:t>
      </w:r>
      <w:r w:rsidR="007703DC" w:rsidRPr="00DA0DF8">
        <w:rPr>
          <w:rFonts w:cstheme="minorHAnsi"/>
          <w:b/>
          <w:i/>
          <w:sz w:val="24"/>
          <w:szCs w:val="24"/>
        </w:rPr>
        <w:t xml:space="preserve"> E BACKGROUND</w:t>
      </w:r>
    </w:p>
    <w:p w14:paraId="1C254019" w14:textId="6E60551A" w:rsidR="0078699E" w:rsidRPr="00DA0DF8" w:rsidRDefault="0078699E" w:rsidP="007703DC">
      <w:pPr>
        <w:spacing w:before="100" w:beforeAutospacing="1" w:after="100" w:afterAutospacing="1" w:line="240" w:lineRule="auto"/>
        <w:jc w:val="both"/>
        <w:outlineLvl w:val="1"/>
        <w:rPr>
          <w:rFonts w:cstheme="minorHAnsi"/>
          <w:sz w:val="24"/>
          <w:szCs w:val="24"/>
        </w:rPr>
      </w:pPr>
      <w:r w:rsidRPr="00DA0DF8">
        <w:rPr>
          <w:rFonts w:cstheme="minorHAnsi"/>
          <w:sz w:val="24"/>
          <w:szCs w:val="24"/>
        </w:rPr>
        <w:t>L’Italia rappresenta uno dei Paesi più longevi al Mondo, posizionandosi</w:t>
      </w:r>
      <w:r w:rsidR="007703DC" w:rsidRPr="00DA0DF8">
        <w:rPr>
          <w:rFonts w:cstheme="minorHAnsi"/>
          <w:sz w:val="24"/>
          <w:szCs w:val="24"/>
        </w:rPr>
        <w:t xml:space="preserve"> tra i Paesi dell’Unione Europea, </w:t>
      </w:r>
      <w:r w:rsidRPr="0078699E">
        <w:rPr>
          <w:rFonts w:cstheme="minorHAnsi"/>
          <w:sz w:val="24"/>
          <w:szCs w:val="24"/>
        </w:rPr>
        <w:t>al terzo posto con una speranza di vita media alla nascita di 82,7 anni (in crescita rispetto agli 82,3 anni del 2020) ma con profonde differenze tra il Nord e il Sud del Paese</w:t>
      </w:r>
      <w:r w:rsidR="007703DC" w:rsidRPr="00DA0DF8">
        <w:rPr>
          <w:rFonts w:cstheme="minorHAnsi"/>
          <w:sz w:val="24"/>
          <w:szCs w:val="24"/>
        </w:rPr>
        <w:t xml:space="preserve">. Si evidenzia, infatti, come l’aspettativa di vita più alta si concentri nelle regioni del centro Nord (al vertice la </w:t>
      </w:r>
      <w:proofErr w:type="spellStart"/>
      <w:r w:rsidR="007703DC" w:rsidRPr="00DA0DF8">
        <w:rPr>
          <w:rFonts w:cstheme="minorHAnsi"/>
          <w:sz w:val="24"/>
          <w:szCs w:val="24"/>
        </w:rPr>
        <w:t>Pa</w:t>
      </w:r>
      <w:proofErr w:type="spellEnd"/>
      <w:r w:rsidR="007703DC" w:rsidRPr="00DA0DF8">
        <w:rPr>
          <w:rFonts w:cstheme="minorHAnsi"/>
          <w:sz w:val="24"/>
          <w:szCs w:val="24"/>
        </w:rPr>
        <w:t xml:space="preserve"> di Trento con 84,2 anni) rispetto a quelle del Sud con la Campania fanalino di coda con 80,9. Per la Puglia l’aspettativa di vita alla nascita è di 82,2 anni (fonte </w:t>
      </w:r>
      <w:proofErr w:type="spellStart"/>
      <w:r w:rsidR="007703DC" w:rsidRPr="00DA0DF8">
        <w:rPr>
          <w:rFonts w:cstheme="minorHAnsi"/>
          <w:sz w:val="24"/>
          <w:szCs w:val="24"/>
        </w:rPr>
        <w:t>Eurostat</w:t>
      </w:r>
      <w:proofErr w:type="spellEnd"/>
      <w:r w:rsidR="007703DC" w:rsidRPr="00DA0DF8">
        <w:rPr>
          <w:rFonts w:cstheme="minorHAnsi"/>
          <w:sz w:val="24"/>
          <w:szCs w:val="24"/>
        </w:rPr>
        <w:t xml:space="preserve">. Anno 2021). </w:t>
      </w:r>
      <w:r w:rsidR="00DA0DF8">
        <w:rPr>
          <w:rFonts w:cstheme="minorHAnsi"/>
          <w:sz w:val="24"/>
          <w:szCs w:val="24"/>
        </w:rPr>
        <w:t xml:space="preserve"> </w:t>
      </w:r>
      <w:r w:rsidRPr="00DA0DF8">
        <w:rPr>
          <w:rFonts w:cstheme="minorHAnsi"/>
          <w:sz w:val="24"/>
          <w:szCs w:val="24"/>
        </w:rPr>
        <w:t>L’invecchiamento della popolazione rappresenta un “trionfo” ma anche una “sfida” per la società. Aumenta infatti il peso delle patologie cronico-degenerative, legate all’invecchiamento, con conseguente crescita dei costi assistenziali e difficoltà di sostenibilità di tutto il sistema socio-sanitario.</w:t>
      </w:r>
      <w:r w:rsidR="007703DC" w:rsidRPr="00DA0DF8">
        <w:rPr>
          <w:rFonts w:cstheme="minorHAnsi"/>
          <w:sz w:val="24"/>
          <w:szCs w:val="24"/>
        </w:rPr>
        <w:t xml:space="preserve"> </w:t>
      </w:r>
      <w:r w:rsidRPr="00DA0DF8">
        <w:rPr>
          <w:rFonts w:cstheme="minorHAnsi"/>
          <w:sz w:val="24"/>
          <w:szCs w:val="24"/>
        </w:rPr>
        <w:t>Se da un punto di vista storico-culturale ed economico l’aumento dell’aspettativa media di vita è uno dei più rilevanti successi umani, dall’altra parte è necessario che i governi e le istituzioni trovino le giuste modalità per fornire risposte adeguate ai bisogni specifici di questa fascia di popolazione.</w:t>
      </w:r>
    </w:p>
    <w:p w14:paraId="5C18ADD6" w14:textId="11AE4B9A" w:rsidR="0078699E" w:rsidRPr="00DA0DF8" w:rsidRDefault="0078699E" w:rsidP="00184002">
      <w:pPr>
        <w:jc w:val="both"/>
        <w:rPr>
          <w:rFonts w:cstheme="minorHAnsi"/>
          <w:sz w:val="24"/>
          <w:szCs w:val="24"/>
        </w:rPr>
      </w:pPr>
      <w:r w:rsidRPr="00DA0DF8">
        <w:rPr>
          <w:rFonts w:cstheme="minorHAnsi"/>
          <w:sz w:val="24"/>
          <w:szCs w:val="24"/>
        </w:rPr>
        <w:t xml:space="preserve">Un passo importante in questa direzione è stato mosso dall’Organizzazione Mondiale della Sanità che nel 2002 ha pubblicato un rapporto denominato Active </w:t>
      </w:r>
      <w:proofErr w:type="spellStart"/>
      <w:r w:rsidRPr="00DA0DF8">
        <w:rPr>
          <w:rFonts w:cstheme="minorHAnsi"/>
          <w:sz w:val="24"/>
          <w:szCs w:val="24"/>
        </w:rPr>
        <w:t>Ageing</w:t>
      </w:r>
      <w:proofErr w:type="spellEnd"/>
      <w:r w:rsidRPr="00DA0DF8">
        <w:rPr>
          <w:rFonts w:cstheme="minorHAnsi"/>
          <w:sz w:val="24"/>
          <w:szCs w:val="24"/>
        </w:rPr>
        <w:t>: A Policy Framework (</w:t>
      </w:r>
      <w:r w:rsidR="00920939" w:rsidRPr="00DA0DF8">
        <w:rPr>
          <w:rFonts w:cstheme="minorHAnsi"/>
          <w:sz w:val="24"/>
          <w:szCs w:val="24"/>
        </w:rPr>
        <w:t>1</w:t>
      </w:r>
      <w:r w:rsidRPr="00DA0DF8">
        <w:rPr>
          <w:rFonts w:cstheme="minorHAnsi"/>
          <w:sz w:val="24"/>
          <w:szCs w:val="24"/>
        </w:rPr>
        <w:t xml:space="preserve">), in cui si definisce il concetto di Invecchiamento Attivo come un “processo di ottimizzazione delle opportunità per la salute, la partecipazione e la sicurezza al fine di migliorare la qualità della vita delle persone che invecchiano” (WHO, 2002). Tale programma intende favorire una diversa concezione dell’invecchiamento tramite la realizzazione di cinque interventi prioritari: </w:t>
      </w:r>
    </w:p>
    <w:p w14:paraId="39D1D1C5" w14:textId="77777777" w:rsidR="0078699E" w:rsidRPr="00DA0DF8" w:rsidRDefault="0078699E" w:rsidP="00DA0DF8">
      <w:pPr>
        <w:pStyle w:val="Paragrafoelenco"/>
        <w:numPr>
          <w:ilvl w:val="0"/>
          <w:numId w:val="1"/>
        </w:numPr>
        <w:spacing w:line="240" w:lineRule="auto"/>
        <w:rPr>
          <w:rFonts w:cstheme="minorHAnsi"/>
          <w:sz w:val="24"/>
          <w:szCs w:val="24"/>
        </w:rPr>
      </w:pPr>
      <w:proofErr w:type="gramStart"/>
      <w:r w:rsidRPr="00DA0DF8">
        <w:rPr>
          <w:rFonts w:cstheme="minorHAnsi"/>
          <w:sz w:val="24"/>
          <w:szCs w:val="24"/>
        </w:rPr>
        <w:t>prevenire</w:t>
      </w:r>
      <w:proofErr w:type="gramEnd"/>
      <w:r w:rsidRPr="00DA0DF8">
        <w:rPr>
          <w:rFonts w:cstheme="minorHAnsi"/>
          <w:sz w:val="24"/>
          <w:szCs w:val="24"/>
        </w:rPr>
        <w:t xml:space="preserve"> le cadute;</w:t>
      </w:r>
    </w:p>
    <w:p w14:paraId="4169430A" w14:textId="77777777" w:rsidR="0078699E" w:rsidRPr="00DA0DF8" w:rsidRDefault="0078699E" w:rsidP="00DA0DF8">
      <w:pPr>
        <w:pStyle w:val="Paragrafoelenco"/>
        <w:numPr>
          <w:ilvl w:val="0"/>
          <w:numId w:val="1"/>
        </w:numPr>
        <w:spacing w:line="240" w:lineRule="auto"/>
        <w:rPr>
          <w:rFonts w:cstheme="minorHAnsi"/>
          <w:bCs/>
          <w:i/>
          <w:sz w:val="24"/>
          <w:szCs w:val="24"/>
        </w:rPr>
      </w:pPr>
      <w:proofErr w:type="gramStart"/>
      <w:r w:rsidRPr="00DA0DF8">
        <w:rPr>
          <w:rFonts w:cstheme="minorHAnsi"/>
          <w:bCs/>
          <w:iCs/>
          <w:sz w:val="24"/>
          <w:szCs w:val="24"/>
        </w:rPr>
        <w:t>promuovere</w:t>
      </w:r>
      <w:proofErr w:type="gramEnd"/>
      <w:r w:rsidRPr="00DA0DF8">
        <w:rPr>
          <w:rFonts w:cstheme="minorHAnsi"/>
          <w:bCs/>
          <w:iCs/>
          <w:sz w:val="24"/>
          <w:szCs w:val="24"/>
        </w:rPr>
        <w:t xml:space="preserve"> l’attività fisica</w:t>
      </w:r>
      <w:r w:rsidRPr="00DA0DF8">
        <w:rPr>
          <w:rFonts w:cstheme="minorHAnsi"/>
          <w:bCs/>
          <w:i/>
          <w:sz w:val="24"/>
          <w:szCs w:val="24"/>
        </w:rPr>
        <w:t>;</w:t>
      </w:r>
    </w:p>
    <w:p w14:paraId="7E3DB39E" w14:textId="77777777" w:rsidR="0078699E" w:rsidRPr="00DA0DF8" w:rsidRDefault="0078699E" w:rsidP="00DA0DF8">
      <w:pPr>
        <w:pStyle w:val="Paragrafoelenco"/>
        <w:numPr>
          <w:ilvl w:val="0"/>
          <w:numId w:val="1"/>
        </w:numPr>
        <w:spacing w:line="240" w:lineRule="auto"/>
        <w:rPr>
          <w:rFonts w:cstheme="minorHAnsi"/>
          <w:sz w:val="24"/>
          <w:szCs w:val="24"/>
        </w:rPr>
      </w:pPr>
      <w:proofErr w:type="gramStart"/>
      <w:r w:rsidRPr="00DA0DF8">
        <w:rPr>
          <w:rFonts w:cstheme="minorHAnsi"/>
          <w:sz w:val="24"/>
          <w:szCs w:val="24"/>
        </w:rPr>
        <w:t>promuovere</w:t>
      </w:r>
      <w:proofErr w:type="gramEnd"/>
      <w:r w:rsidRPr="00DA0DF8">
        <w:rPr>
          <w:rFonts w:cstheme="minorHAnsi"/>
          <w:sz w:val="24"/>
          <w:szCs w:val="24"/>
        </w:rPr>
        <w:t xml:space="preserve"> l’assistenza domiciliare e i servizi di self-care;</w:t>
      </w:r>
    </w:p>
    <w:p w14:paraId="20209E33" w14:textId="77777777" w:rsidR="0078699E" w:rsidRPr="00DA0DF8" w:rsidRDefault="0078699E" w:rsidP="00DA0DF8">
      <w:pPr>
        <w:pStyle w:val="Paragrafoelenco"/>
        <w:numPr>
          <w:ilvl w:val="0"/>
          <w:numId w:val="1"/>
        </w:numPr>
        <w:spacing w:line="240" w:lineRule="auto"/>
        <w:rPr>
          <w:rFonts w:cstheme="minorHAnsi"/>
          <w:sz w:val="24"/>
          <w:szCs w:val="24"/>
        </w:rPr>
      </w:pPr>
      <w:proofErr w:type="gramStart"/>
      <w:r w:rsidRPr="00DA0DF8">
        <w:rPr>
          <w:rFonts w:cstheme="minorHAnsi"/>
          <w:sz w:val="24"/>
          <w:szCs w:val="24"/>
        </w:rPr>
        <w:t>sostenere</w:t>
      </w:r>
      <w:proofErr w:type="gramEnd"/>
      <w:r w:rsidRPr="00DA0DF8">
        <w:rPr>
          <w:rFonts w:cstheme="minorHAnsi"/>
          <w:sz w:val="24"/>
          <w:szCs w:val="24"/>
        </w:rPr>
        <w:t xml:space="preserve"> strategie di sviluppo partecipativo tra personale medico e assistenziale in campo geriatrico;</w:t>
      </w:r>
    </w:p>
    <w:p w14:paraId="1E61D04A" w14:textId="77777777" w:rsidR="0078699E" w:rsidRPr="00DA0DF8" w:rsidRDefault="0078699E" w:rsidP="00DA0DF8">
      <w:pPr>
        <w:pStyle w:val="Paragrafoelenco"/>
        <w:numPr>
          <w:ilvl w:val="0"/>
          <w:numId w:val="1"/>
        </w:numPr>
        <w:spacing w:line="240" w:lineRule="auto"/>
        <w:rPr>
          <w:rFonts w:cstheme="minorHAnsi"/>
          <w:sz w:val="24"/>
          <w:szCs w:val="24"/>
        </w:rPr>
      </w:pPr>
      <w:proofErr w:type="gramStart"/>
      <w:r w:rsidRPr="00DA0DF8">
        <w:rPr>
          <w:rFonts w:cstheme="minorHAnsi"/>
          <w:sz w:val="24"/>
          <w:szCs w:val="24"/>
        </w:rPr>
        <w:t>inserire</w:t>
      </w:r>
      <w:proofErr w:type="gramEnd"/>
      <w:r w:rsidRPr="00DA0DF8">
        <w:rPr>
          <w:rFonts w:cstheme="minorHAnsi"/>
          <w:sz w:val="24"/>
          <w:szCs w:val="24"/>
        </w:rPr>
        <w:t xml:space="preserve"> nei </w:t>
      </w:r>
      <w:proofErr w:type="spellStart"/>
      <w:r w:rsidRPr="00DA0DF8">
        <w:rPr>
          <w:rFonts w:cstheme="minorHAnsi"/>
          <w:sz w:val="24"/>
          <w:szCs w:val="24"/>
        </w:rPr>
        <w:t>setting</w:t>
      </w:r>
      <w:proofErr w:type="spellEnd"/>
      <w:r w:rsidRPr="00DA0DF8">
        <w:rPr>
          <w:rFonts w:cstheme="minorHAnsi"/>
          <w:sz w:val="24"/>
          <w:szCs w:val="24"/>
        </w:rPr>
        <w:t xml:space="preserve"> assistenziali programmi di vaccinazione antinfluenzale e di prevenzione delle malattie.</w:t>
      </w:r>
    </w:p>
    <w:p w14:paraId="76305286" w14:textId="10E919BB" w:rsidR="00184002" w:rsidRPr="00DA0DF8" w:rsidRDefault="0078699E" w:rsidP="00184002">
      <w:pPr>
        <w:jc w:val="both"/>
        <w:rPr>
          <w:rFonts w:cstheme="minorHAnsi"/>
          <w:sz w:val="24"/>
          <w:szCs w:val="24"/>
        </w:rPr>
      </w:pPr>
      <w:r w:rsidRPr="00DA0DF8">
        <w:rPr>
          <w:rFonts w:cstheme="minorHAnsi"/>
          <w:sz w:val="24"/>
          <w:szCs w:val="24"/>
        </w:rPr>
        <w:t>In Italia, nonostante non esista un riferimento normativo specifico a livello nazionale, le direttive internazionali hanno trovato varia applicazione all’interno delle singole Regioni attraverso leggi e piani d’azione locali</w:t>
      </w:r>
      <w:r w:rsidR="00184002" w:rsidRPr="00DA0DF8">
        <w:rPr>
          <w:rFonts w:cstheme="minorHAnsi"/>
          <w:sz w:val="24"/>
          <w:szCs w:val="24"/>
        </w:rPr>
        <w:t xml:space="preserve">: </w:t>
      </w:r>
      <w:r w:rsidRPr="00DA0DF8">
        <w:rPr>
          <w:rFonts w:cstheme="minorHAnsi"/>
          <w:sz w:val="24"/>
          <w:szCs w:val="24"/>
        </w:rPr>
        <w:t>in Puglia è stata approvata la Legge Regionale 30 aprile 2019, n.16, “</w:t>
      </w:r>
      <w:r w:rsidRPr="00DA0DF8">
        <w:rPr>
          <w:rFonts w:cstheme="minorHAnsi"/>
          <w:b/>
          <w:i/>
          <w:sz w:val="24"/>
          <w:szCs w:val="24"/>
        </w:rPr>
        <w:t>Promozione e valorizzazione dell’invecchiamento attivo e della buona salute</w:t>
      </w:r>
      <w:r w:rsidRPr="00DA0DF8">
        <w:rPr>
          <w:rFonts w:cstheme="minorHAnsi"/>
          <w:sz w:val="24"/>
          <w:szCs w:val="24"/>
        </w:rPr>
        <w:t>”</w:t>
      </w:r>
      <w:r w:rsidR="00184002" w:rsidRPr="00DA0DF8">
        <w:rPr>
          <w:rFonts w:cstheme="minorHAnsi"/>
          <w:sz w:val="24"/>
          <w:szCs w:val="24"/>
        </w:rPr>
        <w:t>. La Regione intende perseguire le finalità della suddetta legge mediante la programmazione, in favore delle persone anziane, di interventi coordinati e integrati nel campo della prevenzione, della cura e della tutela della salute, della promozione sociale, del lavoro, della formazione permanente, della cultura e del turismo</w:t>
      </w:r>
    </w:p>
    <w:p w14:paraId="29805E7B" w14:textId="2E044F2D" w:rsidR="0078699E" w:rsidRPr="00DA0DF8" w:rsidRDefault="00184002" w:rsidP="00184002">
      <w:pPr>
        <w:jc w:val="both"/>
        <w:rPr>
          <w:rFonts w:cstheme="minorHAnsi"/>
          <w:sz w:val="24"/>
          <w:szCs w:val="24"/>
        </w:rPr>
      </w:pPr>
      <w:proofErr w:type="gramStart"/>
      <w:r w:rsidRPr="00DA0DF8">
        <w:rPr>
          <w:rFonts w:cstheme="minorHAnsi"/>
          <w:sz w:val="24"/>
          <w:szCs w:val="24"/>
        </w:rPr>
        <w:lastRenderedPageBreak/>
        <w:t>sociale</w:t>
      </w:r>
      <w:proofErr w:type="gramEnd"/>
      <w:r w:rsidRPr="00DA0DF8">
        <w:rPr>
          <w:rFonts w:cstheme="minorHAnsi"/>
          <w:sz w:val="24"/>
          <w:szCs w:val="24"/>
        </w:rPr>
        <w:t xml:space="preserve">, dello sport e del tempo libero, dell’impegno civile e del volontariato, nonché delle politiche abitative e ambientali. In particolare, viene </w:t>
      </w:r>
      <w:r w:rsidR="0078699E" w:rsidRPr="00DA0DF8">
        <w:rPr>
          <w:rFonts w:cstheme="minorHAnsi"/>
          <w:sz w:val="24"/>
          <w:szCs w:val="24"/>
        </w:rPr>
        <w:t>sottolinea</w:t>
      </w:r>
      <w:r w:rsidRPr="00DA0DF8">
        <w:rPr>
          <w:rFonts w:cstheme="minorHAnsi"/>
          <w:sz w:val="24"/>
          <w:szCs w:val="24"/>
        </w:rPr>
        <w:t>ta</w:t>
      </w:r>
      <w:r w:rsidR="0078699E" w:rsidRPr="00DA0DF8">
        <w:rPr>
          <w:rFonts w:cstheme="minorHAnsi"/>
          <w:sz w:val="24"/>
          <w:szCs w:val="24"/>
        </w:rPr>
        <w:t xml:space="preserve"> l’importanza di promuovere, sostenere e definire programmi di azioni e interventi sostenibili volti sia a prevenire l’insorgenza di condizioni di fragilità sia a mantenere il benessere della persona (art.7 comma 1)</w:t>
      </w:r>
      <w:r w:rsidRPr="00DA0DF8">
        <w:rPr>
          <w:rFonts w:cstheme="minorHAnsi"/>
          <w:sz w:val="24"/>
          <w:szCs w:val="24"/>
        </w:rPr>
        <w:t>, ponendo</w:t>
      </w:r>
      <w:r w:rsidR="00025D32" w:rsidRPr="00DA0DF8">
        <w:rPr>
          <w:rFonts w:cstheme="minorHAnsi"/>
          <w:sz w:val="24"/>
          <w:szCs w:val="24"/>
        </w:rPr>
        <w:t xml:space="preserve"> </w:t>
      </w:r>
      <w:r w:rsidR="0078699E" w:rsidRPr="00DA0DF8">
        <w:rPr>
          <w:rFonts w:cstheme="minorHAnsi"/>
          <w:sz w:val="24"/>
          <w:szCs w:val="24"/>
        </w:rPr>
        <w:t>l’accento sul ruolo chiave della diffusione di stili di vita sani e sul miglioramento dell’equilibrio fisico e psicologico e la socializzazione attraverso iniziative di attività motoria e sportiva (art.7, comma 2).</w:t>
      </w:r>
    </w:p>
    <w:p w14:paraId="16162B19" w14:textId="19255CCF" w:rsidR="0078699E" w:rsidRPr="00DA0DF8" w:rsidRDefault="0078699E" w:rsidP="00184002">
      <w:pPr>
        <w:jc w:val="both"/>
        <w:rPr>
          <w:rFonts w:cstheme="minorHAnsi"/>
          <w:sz w:val="24"/>
          <w:szCs w:val="24"/>
        </w:rPr>
      </w:pPr>
      <w:r w:rsidRPr="00DA0DF8">
        <w:rPr>
          <w:rFonts w:cstheme="minorHAnsi"/>
          <w:sz w:val="24"/>
          <w:szCs w:val="24"/>
        </w:rPr>
        <w:t>L'attività fisica, nello specifico, è un elemento chiave nel raggiungimento degli obiettivi della strategia di invecchiamento sano e attivo per la sua capacità di preservare l'indipendenza funzionale in età avanzata e di mantenere una buona qualità di vita. Il rischio, infatti, di andare incontro a patologie di tipo cardiovascolare, ictus ischemico, diabete tipo II, cancro del colon, osteoporosi, depressione e ansia, traumi da caduta è notevolmente ridotto nelle persone fisicamente attive (</w:t>
      </w:r>
      <w:r w:rsidR="00920939" w:rsidRPr="00DA0DF8">
        <w:rPr>
          <w:rFonts w:cstheme="minorHAnsi"/>
          <w:sz w:val="24"/>
          <w:szCs w:val="24"/>
        </w:rPr>
        <w:t>2</w:t>
      </w:r>
      <w:r w:rsidRPr="00DA0DF8">
        <w:rPr>
          <w:rFonts w:cstheme="minorHAnsi"/>
          <w:sz w:val="24"/>
          <w:szCs w:val="24"/>
        </w:rPr>
        <w:t xml:space="preserve">). L’attività fisica rappresenta </w:t>
      </w:r>
      <w:r w:rsidR="00851271" w:rsidRPr="00DA0DF8">
        <w:rPr>
          <w:rFonts w:cstheme="minorHAnsi"/>
          <w:sz w:val="24"/>
          <w:szCs w:val="24"/>
        </w:rPr>
        <w:t xml:space="preserve">quindi </w:t>
      </w:r>
      <w:r w:rsidRPr="00DA0DF8">
        <w:rPr>
          <w:rFonts w:cstheme="minorHAnsi"/>
          <w:sz w:val="24"/>
          <w:szCs w:val="24"/>
        </w:rPr>
        <w:t>uno degli strumenti più efficaci per migliorare e mantenere un buono stato di salute.</w:t>
      </w:r>
      <w:r w:rsidR="00DA0DF8">
        <w:rPr>
          <w:rFonts w:cstheme="minorHAnsi"/>
          <w:sz w:val="24"/>
          <w:szCs w:val="24"/>
        </w:rPr>
        <w:t xml:space="preserve"> </w:t>
      </w:r>
      <w:r w:rsidRPr="00DA0DF8">
        <w:rPr>
          <w:rFonts w:cstheme="minorHAnsi"/>
          <w:sz w:val="24"/>
          <w:szCs w:val="24"/>
        </w:rPr>
        <w:t>Le persone anziane possono trarre benefici dall’attività fisica in misura maggiore rispetto ai più giovani, in quanto,</w:t>
      </w:r>
      <w:r w:rsidRPr="00DA0DF8">
        <w:rPr>
          <w:rFonts w:cstheme="minorHAnsi"/>
          <w:color w:val="000000"/>
          <w:spacing w:val="2"/>
          <w:sz w:val="24"/>
          <w:szCs w:val="24"/>
          <w:shd w:val="clear" w:color="auto" w:fill="FFFFFF"/>
        </w:rPr>
        <w:t xml:space="preserve"> com’è noto, con l’aumentare dell’età </w:t>
      </w:r>
      <w:r w:rsidRPr="00DA0DF8">
        <w:rPr>
          <w:rFonts w:cstheme="minorHAnsi"/>
          <w:sz w:val="24"/>
          <w:szCs w:val="24"/>
        </w:rPr>
        <w:t>diminuisce la forza e tale riduzione può comprometterne la funzionalità. L’allenamento, invece, determina l’aumento della massa muscolare migliorandone la funzionalità in modo significativo e riducendo lo sforzo cardiovascolare; nel caso specifico dei muscoli delle gambe l’esercizio migliora la velocità di camminata, la salita delle scale così riducendo il rischio di cadute. Gli effetti benefici dell’attività fisica sugli anziani si tramutano, altresì, in concreti benefici nella riduzione del sovrappeso, nel miglioramento della pressione sanguigna, della capacità respiratoria e nell’ossigenazione dei tessuti, senza considerare il fatto che aumenta le probabilità di ottenere una prognosi migliore durante una malattia grave.</w:t>
      </w:r>
    </w:p>
    <w:p w14:paraId="6B801A8C" w14:textId="5097102A" w:rsidR="0078699E" w:rsidRPr="00DA0DF8" w:rsidRDefault="0078699E" w:rsidP="00184002">
      <w:pPr>
        <w:jc w:val="both"/>
        <w:rPr>
          <w:rFonts w:cstheme="minorHAnsi"/>
          <w:sz w:val="24"/>
          <w:szCs w:val="24"/>
        </w:rPr>
      </w:pPr>
      <w:r w:rsidRPr="00DA0DF8">
        <w:rPr>
          <w:rFonts w:cstheme="minorHAnsi"/>
          <w:sz w:val="24"/>
          <w:szCs w:val="24"/>
        </w:rPr>
        <w:t>Tuttavia, secondo la Sorveglianza Passi d’Argento 2017-2020 (</w:t>
      </w:r>
      <w:r w:rsidR="00920939" w:rsidRPr="00DA0DF8">
        <w:rPr>
          <w:rFonts w:cstheme="minorHAnsi"/>
          <w:sz w:val="24"/>
          <w:szCs w:val="24"/>
        </w:rPr>
        <w:t>3</w:t>
      </w:r>
      <w:r w:rsidRPr="00DA0DF8">
        <w:rPr>
          <w:rFonts w:cstheme="minorHAnsi"/>
          <w:sz w:val="24"/>
          <w:szCs w:val="24"/>
        </w:rPr>
        <w:t>), in Puglia la quota degli over 65 “attivi” risulta essere del 27,5%, quella dei “parzialmente attivi” del 24,6% e la quota dei sedentari del 47,9%, valori questi che</w:t>
      </w:r>
      <w:r w:rsidR="00025D32" w:rsidRPr="00DA0DF8">
        <w:rPr>
          <w:rFonts w:cstheme="minorHAnsi"/>
          <w:sz w:val="24"/>
          <w:szCs w:val="24"/>
        </w:rPr>
        <w:t>, se confrontati con i dati nazionali,</w:t>
      </w:r>
      <w:r w:rsidRPr="00DA0DF8">
        <w:rPr>
          <w:rFonts w:cstheme="minorHAnsi"/>
          <w:sz w:val="24"/>
          <w:szCs w:val="24"/>
        </w:rPr>
        <w:t xml:space="preserve"> denotano una situazione </w:t>
      </w:r>
      <w:r w:rsidR="00025D32" w:rsidRPr="00DA0DF8">
        <w:rPr>
          <w:rFonts w:cstheme="minorHAnsi"/>
          <w:sz w:val="24"/>
          <w:szCs w:val="24"/>
        </w:rPr>
        <w:t xml:space="preserve">abbastanza compromessa. </w:t>
      </w:r>
    </w:p>
    <w:p w14:paraId="2C875D1A" w14:textId="226FC6B9" w:rsidR="0078699E" w:rsidRPr="00DA0DF8" w:rsidRDefault="00920939" w:rsidP="00184002">
      <w:pPr>
        <w:jc w:val="both"/>
        <w:rPr>
          <w:rFonts w:cstheme="minorHAnsi"/>
          <w:sz w:val="24"/>
          <w:szCs w:val="24"/>
        </w:rPr>
      </w:pPr>
      <w:r w:rsidRPr="00DA0DF8">
        <w:rPr>
          <w:rFonts w:cstheme="minorHAnsi"/>
          <w:sz w:val="24"/>
          <w:szCs w:val="24"/>
        </w:rPr>
        <w:t xml:space="preserve">Emerge, dunque, la necessità di </w:t>
      </w:r>
      <w:r w:rsidR="0078699E" w:rsidRPr="00ED1B9C">
        <w:rPr>
          <w:rFonts w:cstheme="minorHAnsi"/>
          <w:b/>
          <w:bCs/>
          <w:sz w:val="24"/>
          <w:szCs w:val="24"/>
        </w:rPr>
        <w:t xml:space="preserve">attivare e </w:t>
      </w:r>
      <w:r w:rsidRPr="00ED1B9C">
        <w:rPr>
          <w:rFonts w:cstheme="minorHAnsi"/>
          <w:b/>
          <w:bCs/>
          <w:sz w:val="24"/>
          <w:szCs w:val="24"/>
        </w:rPr>
        <w:t>favorire</w:t>
      </w:r>
      <w:r w:rsidR="0078699E" w:rsidRPr="00ED1B9C">
        <w:rPr>
          <w:rFonts w:cstheme="minorHAnsi"/>
          <w:b/>
          <w:bCs/>
          <w:sz w:val="24"/>
          <w:szCs w:val="24"/>
        </w:rPr>
        <w:t xml:space="preserve"> percorsi di attività fisica </w:t>
      </w:r>
      <w:r w:rsidR="0078699E" w:rsidRPr="00DA0DF8">
        <w:rPr>
          <w:rFonts w:cstheme="minorHAnsi"/>
          <w:sz w:val="24"/>
          <w:szCs w:val="24"/>
        </w:rPr>
        <w:t>in questa fascia di popolazione</w:t>
      </w:r>
      <w:r w:rsidRPr="00DA0DF8">
        <w:rPr>
          <w:rFonts w:cstheme="minorHAnsi"/>
          <w:sz w:val="24"/>
          <w:szCs w:val="24"/>
        </w:rPr>
        <w:t xml:space="preserve">. </w:t>
      </w:r>
    </w:p>
    <w:p w14:paraId="600B8C2E" w14:textId="3A1ADDDD" w:rsidR="0078699E" w:rsidRDefault="00920939" w:rsidP="00DA0DF8">
      <w:pPr>
        <w:pStyle w:val="NormaleWeb"/>
        <w:spacing w:line="276" w:lineRule="auto"/>
        <w:jc w:val="both"/>
        <w:rPr>
          <w:rFonts w:asciiTheme="minorHAnsi" w:hAnsiTheme="minorHAnsi" w:cstheme="minorHAnsi"/>
          <w:b/>
          <w:bCs/>
        </w:rPr>
      </w:pPr>
      <w:r w:rsidRPr="00DA0DF8">
        <w:rPr>
          <w:rFonts w:asciiTheme="minorHAnsi" w:hAnsiTheme="minorHAnsi" w:cstheme="minorHAnsi"/>
        </w:rPr>
        <w:t xml:space="preserve">È importante, altresì valutare un ulteriore aspetto: secondo i dati Istat 2018 il 38,3% degli italiani sopra i 74 anni vivono da soli. Secondo la stessa ricerca il 40% dei soggetti al di sopra dei 75 anni non ha parenti né amici cui rivolgersi in caso di bisogno e l’11% può chiedere sostegno solo ad un vicino di casa. L’evoluzione che è in atto nella società, con alcune delle sue caratteristiche più tipiche come la diminuzione della natalità e l’aumento dell’età media della vita, va nella direzione di un futuro in cui sarà sempre di più la popolazione anziana e moltissime persone in età avanzata costituiranno </w:t>
      </w:r>
      <w:r w:rsidRPr="00DA0DF8">
        <w:rPr>
          <w:rStyle w:val="Enfasigrassetto"/>
          <w:rFonts w:asciiTheme="minorHAnsi" w:hAnsiTheme="minorHAnsi" w:cstheme="minorHAnsi"/>
          <w:b w:val="0"/>
          <w:bCs w:val="0"/>
        </w:rPr>
        <w:t>famiglie unipersonali</w:t>
      </w:r>
      <w:r w:rsidRPr="00DA0DF8">
        <w:rPr>
          <w:rFonts w:asciiTheme="minorHAnsi" w:hAnsiTheme="minorHAnsi" w:cstheme="minorHAnsi"/>
        </w:rPr>
        <w:t xml:space="preserve">. Gli anziani hanno vissuto le gioie di una famiglia tradizionale e partecipata (spesso anche “affollata”) ma sperimentano adesso la lontananza fisica e/o affettiva dei </w:t>
      </w:r>
      <w:proofErr w:type="gramStart"/>
      <w:r w:rsidRPr="00DA0DF8">
        <w:rPr>
          <w:rFonts w:asciiTheme="minorHAnsi" w:hAnsiTheme="minorHAnsi" w:cstheme="minorHAnsi"/>
        </w:rPr>
        <w:t>figli</w:t>
      </w:r>
      <w:proofErr w:type="gramEnd"/>
      <w:r w:rsidRPr="00DA0DF8">
        <w:rPr>
          <w:rFonts w:asciiTheme="minorHAnsi" w:hAnsiTheme="minorHAnsi" w:cstheme="minorHAnsi"/>
        </w:rPr>
        <w:t xml:space="preserve"> e, a volte, la perdita del proprio compagno di vita.</w:t>
      </w:r>
      <w:r w:rsidR="00DA0DF8" w:rsidRPr="00DA0DF8">
        <w:rPr>
          <w:rFonts w:asciiTheme="minorHAnsi" w:hAnsiTheme="minorHAnsi" w:cstheme="minorHAnsi"/>
        </w:rPr>
        <w:t xml:space="preserve"> Diventa quindi fondamentale proporre </w:t>
      </w:r>
      <w:r w:rsidRPr="00DA0DF8">
        <w:rPr>
          <w:rFonts w:asciiTheme="minorHAnsi" w:hAnsiTheme="minorHAnsi" w:cstheme="minorHAnsi"/>
        </w:rPr>
        <w:t xml:space="preserve">iniziative che hanno l’obiettivo di </w:t>
      </w:r>
      <w:r w:rsidRPr="00ED1B9C">
        <w:rPr>
          <w:rFonts w:asciiTheme="minorHAnsi" w:hAnsiTheme="minorHAnsi" w:cstheme="minorHAnsi"/>
          <w:b/>
          <w:bCs/>
        </w:rPr>
        <w:t>contrastare il fenomeno dell’isolamento delle persone anziane</w:t>
      </w:r>
      <w:r w:rsidRPr="00DA0DF8">
        <w:rPr>
          <w:rFonts w:asciiTheme="minorHAnsi" w:hAnsiTheme="minorHAnsi" w:cstheme="minorHAnsi"/>
        </w:rPr>
        <w:t xml:space="preserve"> e creare un senso di comunità, promuovendo l’inclusione e il benessere dell’individuo attraverso un invecchiamento attivo e consapevole delle proprie capacità</w:t>
      </w:r>
      <w:r w:rsidRPr="00DA0DF8">
        <w:rPr>
          <w:rFonts w:asciiTheme="minorHAnsi" w:hAnsiTheme="minorHAnsi" w:cstheme="minorHAnsi"/>
          <w:b/>
          <w:bCs/>
        </w:rPr>
        <w:t>.</w:t>
      </w:r>
    </w:p>
    <w:p w14:paraId="1F9B52F9" w14:textId="3EBD1028" w:rsidR="00212E35" w:rsidRPr="00212E35" w:rsidRDefault="00ED1B9C" w:rsidP="00DD1EF0">
      <w:pPr>
        <w:pStyle w:val="NormaleWeb"/>
        <w:spacing w:line="276" w:lineRule="auto"/>
        <w:jc w:val="both"/>
        <w:rPr>
          <w:rFonts w:asciiTheme="minorHAnsi" w:hAnsiTheme="minorHAnsi" w:cstheme="minorHAnsi"/>
        </w:rPr>
      </w:pPr>
      <w:r w:rsidRPr="00212E35">
        <w:rPr>
          <w:rFonts w:asciiTheme="minorHAnsi" w:hAnsiTheme="minorHAnsi" w:cstheme="minorHAnsi"/>
        </w:rPr>
        <w:lastRenderedPageBreak/>
        <w:t>Infine, riteniamo opportuno valutare un altro aspetto: quello dell</w:t>
      </w:r>
      <w:r w:rsidRPr="00ED1B9C">
        <w:rPr>
          <w:rFonts w:asciiTheme="minorHAnsi" w:hAnsiTheme="minorHAnsi" w:cstheme="minorHAnsi"/>
        </w:rPr>
        <w:t>’</w:t>
      </w:r>
      <w:r w:rsidRPr="00ED1B9C">
        <w:rPr>
          <w:rFonts w:asciiTheme="minorHAnsi" w:hAnsiTheme="minorHAnsi" w:cstheme="minorHAnsi"/>
          <w:b/>
          <w:bCs/>
        </w:rPr>
        <w:t>alimentazione</w:t>
      </w:r>
      <w:r w:rsidRPr="00212E35">
        <w:rPr>
          <w:rFonts w:asciiTheme="minorHAnsi" w:hAnsiTheme="minorHAnsi" w:cstheme="minorHAnsi"/>
        </w:rPr>
        <w:t xml:space="preserve">. </w:t>
      </w:r>
      <w:r w:rsidRPr="00ED1B9C">
        <w:rPr>
          <w:rFonts w:asciiTheme="minorHAnsi" w:hAnsiTheme="minorHAnsi" w:cstheme="minorHAnsi"/>
        </w:rPr>
        <w:t xml:space="preserve"> Per gli anziani il problema non sussiste tanto nell’apporto calorico assunto, quanto nel </w:t>
      </w:r>
      <w:hyperlink r:id="rId5" w:history="1">
        <w:r w:rsidRPr="00ED1B9C">
          <w:rPr>
            <w:rFonts w:asciiTheme="minorHAnsi" w:hAnsiTheme="minorHAnsi" w:cstheme="minorHAnsi"/>
          </w:rPr>
          <w:t>rispetto di un regime alimentare equilibrato</w:t>
        </w:r>
      </w:hyperlink>
      <w:r w:rsidRPr="00ED1B9C">
        <w:rPr>
          <w:rFonts w:asciiTheme="minorHAnsi" w:hAnsiTheme="minorHAnsi" w:cstheme="minorHAnsi"/>
        </w:rPr>
        <w:t xml:space="preserve"> e completo di tutti i principi nutritivi essenziali; è quindi molto importante che le persone anziane non scelgano gli alimenti in relazione alle abitudini acquisite negli anni, ma in base alla consapevolezza che ciò che si mangia può influire negativamente sullo stato di salute e sull’efficienza.</w:t>
      </w:r>
      <w:r w:rsidR="00212E35" w:rsidRPr="00212E35">
        <w:rPr>
          <w:rFonts w:asciiTheme="minorHAnsi" w:hAnsiTheme="minorHAnsi" w:cstheme="minorHAnsi"/>
        </w:rPr>
        <w:t xml:space="preserve"> Accade molto spesso che le persone anziane si trovino ad affrontare periodi, anche di lunga durata, in cui nutrono poco appetito, e questo provoca in loro una riduzione dell’apporto energetico. </w:t>
      </w:r>
      <w:r w:rsidR="00212E35">
        <w:rPr>
          <w:rFonts w:asciiTheme="minorHAnsi" w:hAnsiTheme="minorHAnsi" w:cstheme="minorHAnsi"/>
        </w:rPr>
        <w:t>Una</w:t>
      </w:r>
      <w:r w:rsidR="00212E35" w:rsidRPr="00212E35">
        <w:rPr>
          <w:rFonts w:asciiTheme="minorHAnsi" w:hAnsiTheme="minorHAnsi" w:cstheme="minorHAnsi"/>
        </w:rPr>
        <w:t xml:space="preserve"> riduzione degli alimenti assunti,</w:t>
      </w:r>
      <w:r w:rsidR="00212E35">
        <w:rPr>
          <w:rFonts w:asciiTheme="minorHAnsi" w:hAnsiTheme="minorHAnsi" w:cstheme="minorHAnsi"/>
        </w:rPr>
        <w:t xml:space="preserve"> una cattiva alimentazione e uno scarso apporto idrico</w:t>
      </w:r>
      <w:r w:rsidR="00867C4B">
        <w:rPr>
          <w:rFonts w:asciiTheme="minorHAnsi" w:hAnsiTheme="minorHAnsi" w:cstheme="minorHAnsi"/>
        </w:rPr>
        <w:t>,</w:t>
      </w:r>
      <w:r w:rsidR="00212E35" w:rsidRPr="00212E35">
        <w:rPr>
          <w:rFonts w:asciiTheme="minorHAnsi" w:hAnsiTheme="minorHAnsi" w:cstheme="minorHAnsi"/>
        </w:rPr>
        <w:t xml:space="preserve"> in molti casi, comporta</w:t>
      </w:r>
      <w:r w:rsidR="00DD1EF0">
        <w:rPr>
          <w:rFonts w:asciiTheme="minorHAnsi" w:hAnsiTheme="minorHAnsi" w:cstheme="minorHAnsi"/>
        </w:rPr>
        <w:t>no</w:t>
      </w:r>
      <w:r w:rsidR="00212E35" w:rsidRPr="00212E35">
        <w:rPr>
          <w:rFonts w:asciiTheme="minorHAnsi" w:hAnsiTheme="minorHAnsi" w:cstheme="minorHAnsi"/>
        </w:rPr>
        <w:t xml:space="preserve"> </w:t>
      </w:r>
      <w:r w:rsidR="00867C4B">
        <w:rPr>
          <w:rFonts w:asciiTheme="minorHAnsi" w:hAnsiTheme="minorHAnsi" w:cstheme="minorHAnsi"/>
        </w:rPr>
        <w:t>conseguenze</w:t>
      </w:r>
      <w:r w:rsidR="00212E35" w:rsidRPr="00212E35">
        <w:rPr>
          <w:rFonts w:asciiTheme="minorHAnsi" w:hAnsiTheme="minorHAnsi" w:cstheme="minorHAnsi"/>
        </w:rPr>
        <w:t xml:space="preserve"> che possono essere anche molto pericolosi</w:t>
      </w:r>
      <w:r w:rsidR="00DD1EF0">
        <w:rPr>
          <w:rFonts w:asciiTheme="minorHAnsi" w:hAnsiTheme="minorHAnsi" w:cstheme="minorHAnsi"/>
        </w:rPr>
        <w:t xml:space="preserve"> per la salute dell’anziano</w:t>
      </w:r>
      <w:r w:rsidR="00C75A83">
        <w:rPr>
          <w:rFonts w:asciiTheme="minorHAnsi" w:hAnsiTheme="minorHAnsi" w:cstheme="minorHAnsi"/>
        </w:rPr>
        <w:t xml:space="preserve"> (4)</w:t>
      </w:r>
      <w:r w:rsidR="00DD1EF0">
        <w:rPr>
          <w:rFonts w:asciiTheme="minorHAnsi" w:hAnsiTheme="minorHAnsi" w:cstheme="minorHAnsi"/>
        </w:rPr>
        <w:t xml:space="preserve">. Ecco perché è importante offrire loro un </w:t>
      </w:r>
      <w:proofErr w:type="spellStart"/>
      <w:r w:rsidR="00DD1EF0">
        <w:rPr>
          <w:rFonts w:asciiTheme="minorHAnsi" w:hAnsiTheme="minorHAnsi" w:cstheme="minorHAnsi"/>
        </w:rPr>
        <w:t>counselling</w:t>
      </w:r>
      <w:proofErr w:type="spellEnd"/>
      <w:r w:rsidR="00DD1EF0">
        <w:rPr>
          <w:rFonts w:asciiTheme="minorHAnsi" w:hAnsiTheme="minorHAnsi" w:cstheme="minorHAnsi"/>
        </w:rPr>
        <w:t xml:space="preserve"> nutrizionale al fine di prevenire ripercussioni sulla loro salute. </w:t>
      </w:r>
    </w:p>
    <w:p w14:paraId="245F5F9A" w14:textId="77777777" w:rsidR="00DA0DF8" w:rsidRDefault="00DA0DF8" w:rsidP="0078699E">
      <w:pPr>
        <w:rPr>
          <w:rFonts w:ascii="Times New Roman" w:hAnsi="Times New Roman" w:cs="Times New Roman"/>
          <w:b/>
          <w:i/>
          <w:sz w:val="24"/>
          <w:szCs w:val="24"/>
        </w:rPr>
      </w:pPr>
    </w:p>
    <w:p w14:paraId="360DA378" w14:textId="7C6E0362" w:rsidR="0078699E" w:rsidRPr="00DA0DF8" w:rsidRDefault="0078699E" w:rsidP="0078699E">
      <w:pPr>
        <w:rPr>
          <w:rFonts w:ascii="Times New Roman" w:hAnsi="Times New Roman" w:cs="Times New Roman"/>
          <w:b/>
          <w:i/>
          <w:color w:val="000000" w:themeColor="text1"/>
          <w:sz w:val="24"/>
          <w:szCs w:val="24"/>
        </w:rPr>
      </w:pPr>
      <w:r w:rsidRPr="00DA0DF8">
        <w:rPr>
          <w:rFonts w:ascii="Times New Roman" w:hAnsi="Times New Roman" w:cs="Times New Roman"/>
          <w:b/>
          <w:i/>
          <w:color w:val="000000" w:themeColor="text1"/>
          <w:sz w:val="24"/>
          <w:szCs w:val="24"/>
        </w:rPr>
        <w:t>PROGETTO</w:t>
      </w:r>
      <w:r w:rsidR="00DA0DF8" w:rsidRPr="00DA0DF8">
        <w:rPr>
          <w:rFonts w:ascii="Times New Roman" w:hAnsi="Times New Roman" w:cs="Times New Roman"/>
          <w:b/>
          <w:i/>
          <w:color w:val="000000" w:themeColor="text1"/>
          <w:sz w:val="24"/>
          <w:szCs w:val="24"/>
        </w:rPr>
        <w:t xml:space="preserve"> </w:t>
      </w:r>
      <w:r w:rsidR="00DA0DF8" w:rsidRPr="00DA0DF8">
        <w:rPr>
          <w:rFonts w:cstheme="minorHAnsi"/>
          <w:b/>
          <w:iCs/>
          <w:color w:val="000000" w:themeColor="text1"/>
          <w:sz w:val="28"/>
          <w:szCs w:val="28"/>
        </w:rPr>
        <w:t>#</w:t>
      </w:r>
      <w:proofErr w:type="spellStart"/>
      <w:r w:rsidR="00DA0DF8" w:rsidRPr="00DA0DF8">
        <w:rPr>
          <w:b/>
          <w:iCs/>
          <w:color w:val="000000" w:themeColor="text1"/>
          <w:sz w:val="28"/>
          <w:szCs w:val="28"/>
        </w:rPr>
        <w:t>AttivamenteAnziani</w:t>
      </w:r>
      <w:proofErr w:type="spellEnd"/>
      <w:r w:rsidR="00DA0DF8" w:rsidRPr="00DA0DF8">
        <w:rPr>
          <w:rFonts w:ascii="Times New Roman" w:hAnsi="Times New Roman" w:cs="Times New Roman"/>
          <w:b/>
          <w:i/>
          <w:color w:val="000000" w:themeColor="text1"/>
          <w:sz w:val="24"/>
          <w:szCs w:val="24"/>
        </w:rPr>
        <w:t xml:space="preserve"> </w:t>
      </w:r>
    </w:p>
    <w:p w14:paraId="4444F581" w14:textId="5DF5CD2D" w:rsidR="0078699E" w:rsidRDefault="00B254CA" w:rsidP="00B254CA">
      <w:pPr>
        <w:jc w:val="both"/>
        <w:rPr>
          <w:rFonts w:cstheme="minorHAnsi"/>
          <w:bCs/>
          <w:iCs/>
          <w:color w:val="000000" w:themeColor="text1"/>
          <w:sz w:val="24"/>
          <w:szCs w:val="24"/>
        </w:rPr>
      </w:pPr>
      <w:r w:rsidRPr="00B254CA">
        <w:rPr>
          <w:rFonts w:cstheme="minorHAnsi"/>
          <w:sz w:val="24"/>
          <w:szCs w:val="24"/>
        </w:rPr>
        <w:t xml:space="preserve">Sulla scorta delle indicazioni fornite dalla Legge Regionale del 30 aprile 2019, n. 16, e sulla base delle valutazioni espresse nel paragrafo precedente, la ASL di Taranto presenta il suo progetto di Promozione e valorizzazione dell’invecchiamento attivo e della buona salute, intitolato </w:t>
      </w:r>
      <w:r w:rsidRPr="00B254CA">
        <w:rPr>
          <w:rFonts w:cstheme="minorHAnsi"/>
          <w:b/>
          <w:iCs/>
          <w:color w:val="000000" w:themeColor="text1"/>
          <w:sz w:val="24"/>
          <w:szCs w:val="24"/>
        </w:rPr>
        <w:t>#</w:t>
      </w:r>
      <w:proofErr w:type="spellStart"/>
      <w:r w:rsidRPr="00B254CA">
        <w:rPr>
          <w:rFonts w:cstheme="minorHAnsi"/>
          <w:b/>
          <w:iCs/>
          <w:color w:val="000000" w:themeColor="text1"/>
          <w:sz w:val="24"/>
          <w:szCs w:val="24"/>
        </w:rPr>
        <w:t>AttivamenteAnziani</w:t>
      </w:r>
      <w:proofErr w:type="spellEnd"/>
      <w:r w:rsidR="007F3F4F">
        <w:rPr>
          <w:rFonts w:cstheme="minorHAnsi"/>
          <w:b/>
          <w:i/>
          <w:color w:val="000000" w:themeColor="text1"/>
          <w:sz w:val="24"/>
          <w:szCs w:val="24"/>
        </w:rPr>
        <w:t xml:space="preserve">, </w:t>
      </w:r>
      <w:r w:rsidR="007F3F4F" w:rsidRPr="007F3F4F">
        <w:rPr>
          <w:rFonts w:cstheme="minorHAnsi"/>
          <w:bCs/>
          <w:iCs/>
          <w:color w:val="000000" w:themeColor="text1"/>
          <w:sz w:val="24"/>
          <w:szCs w:val="24"/>
        </w:rPr>
        <w:t>indirizzato alla popolazione</w:t>
      </w:r>
      <w:r w:rsidR="00D87B59">
        <w:rPr>
          <w:rFonts w:cstheme="minorHAnsi"/>
          <w:bCs/>
          <w:iCs/>
          <w:color w:val="000000" w:themeColor="text1"/>
          <w:sz w:val="24"/>
          <w:szCs w:val="24"/>
        </w:rPr>
        <w:t xml:space="preserve"> anziana in buona salute</w:t>
      </w:r>
      <w:r w:rsidR="008F1316">
        <w:rPr>
          <w:rFonts w:cstheme="minorHAnsi"/>
          <w:bCs/>
          <w:iCs/>
          <w:color w:val="000000" w:themeColor="text1"/>
          <w:sz w:val="24"/>
          <w:szCs w:val="24"/>
        </w:rPr>
        <w:t xml:space="preserve"> </w:t>
      </w:r>
      <w:r w:rsidR="00126BDC">
        <w:rPr>
          <w:rFonts w:cstheme="minorHAnsi"/>
          <w:sz w:val="24"/>
          <w:szCs w:val="24"/>
        </w:rPr>
        <w:t>o affetta</w:t>
      </w:r>
      <w:r w:rsidR="00126BDC" w:rsidRPr="007E52C7">
        <w:rPr>
          <w:rFonts w:cstheme="minorHAnsi"/>
          <w:sz w:val="24"/>
          <w:szCs w:val="24"/>
        </w:rPr>
        <w:t xml:space="preserve"> da patologie croniche non trasmissibili</w:t>
      </w:r>
      <w:r w:rsidR="00126BDC">
        <w:rPr>
          <w:rFonts w:cstheme="minorHAnsi"/>
          <w:sz w:val="24"/>
          <w:szCs w:val="24"/>
        </w:rPr>
        <w:t>,</w:t>
      </w:r>
      <w:r w:rsidR="00126BDC" w:rsidRPr="00126BDC">
        <w:rPr>
          <w:rFonts w:cstheme="minorHAnsi"/>
          <w:bCs/>
          <w:iCs/>
          <w:sz w:val="24"/>
          <w:szCs w:val="24"/>
        </w:rPr>
        <w:t xml:space="preserve"> </w:t>
      </w:r>
      <w:r w:rsidR="008F1316" w:rsidRPr="00126BDC">
        <w:rPr>
          <w:rFonts w:cstheme="minorHAnsi"/>
          <w:bCs/>
          <w:iCs/>
          <w:sz w:val="24"/>
          <w:szCs w:val="24"/>
        </w:rPr>
        <w:t>di età compresa tra i 65 e i 75 anni</w:t>
      </w:r>
      <w:r w:rsidR="002660E4">
        <w:rPr>
          <w:rFonts w:cstheme="minorHAnsi"/>
          <w:bCs/>
          <w:iCs/>
          <w:color w:val="000000" w:themeColor="text1"/>
          <w:sz w:val="24"/>
          <w:szCs w:val="24"/>
        </w:rPr>
        <w:t xml:space="preserve">. </w:t>
      </w:r>
    </w:p>
    <w:p w14:paraId="50599630" w14:textId="77777777" w:rsidR="00CF15A6" w:rsidRPr="00CF15A6" w:rsidRDefault="00CF15A6" w:rsidP="00CF15A6">
      <w:pPr>
        <w:jc w:val="both"/>
        <w:rPr>
          <w:rFonts w:cstheme="minorHAnsi"/>
          <w:b/>
          <w:sz w:val="24"/>
          <w:szCs w:val="24"/>
          <w:u w:val="single"/>
        </w:rPr>
      </w:pPr>
      <w:r w:rsidRPr="00CF15A6">
        <w:rPr>
          <w:rFonts w:cstheme="minorHAnsi"/>
          <w:b/>
          <w:sz w:val="24"/>
          <w:szCs w:val="24"/>
          <w:u w:val="single"/>
        </w:rPr>
        <w:t xml:space="preserve">Reclutamento della popolazione target: </w:t>
      </w:r>
    </w:p>
    <w:p w14:paraId="17E39F9C" w14:textId="18AC2963" w:rsidR="00CF15A6" w:rsidRPr="00CF15A6" w:rsidRDefault="00CF15A6" w:rsidP="00CF15A6">
      <w:pPr>
        <w:jc w:val="both"/>
        <w:rPr>
          <w:rFonts w:cstheme="minorHAnsi"/>
          <w:b/>
          <w:bCs/>
          <w:sz w:val="24"/>
          <w:szCs w:val="24"/>
        </w:rPr>
      </w:pPr>
      <w:r w:rsidRPr="007E52C7">
        <w:rPr>
          <w:rFonts w:cstheme="minorHAnsi"/>
          <w:sz w:val="24"/>
          <w:szCs w:val="24"/>
        </w:rPr>
        <w:t xml:space="preserve">Il reclutamento dei soggetti avverrà tramite il supporto </w:t>
      </w:r>
      <w:r>
        <w:rPr>
          <w:rFonts w:cstheme="minorHAnsi"/>
          <w:sz w:val="24"/>
          <w:szCs w:val="24"/>
        </w:rPr>
        <w:t>di</w:t>
      </w:r>
      <w:r w:rsidRPr="007E52C7">
        <w:rPr>
          <w:rFonts w:cstheme="minorHAnsi"/>
          <w:sz w:val="24"/>
          <w:szCs w:val="24"/>
        </w:rPr>
        <w:t xml:space="preserve"> Medici di Medicina</w:t>
      </w:r>
      <w:r>
        <w:rPr>
          <w:rFonts w:cstheme="minorHAnsi"/>
          <w:sz w:val="24"/>
          <w:szCs w:val="24"/>
        </w:rPr>
        <w:t xml:space="preserve"> </w:t>
      </w:r>
      <w:r w:rsidRPr="007E52C7">
        <w:rPr>
          <w:rFonts w:cstheme="minorHAnsi"/>
          <w:sz w:val="24"/>
          <w:szCs w:val="24"/>
        </w:rPr>
        <w:t>Generale</w:t>
      </w:r>
      <w:r>
        <w:rPr>
          <w:rFonts w:cstheme="minorHAnsi"/>
          <w:sz w:val="24"/>
          <w:szCs w:val="24"/>
        </w:rPr>
        <w:t>,</w:t>
      </w:r>
      <w:r w:rsidRPr="007E52C7">
        <w:rPr>
          <w:rFonts w:cstheme="minorHAnsi"/>
          <w:sz w:val="24"/>
          <w:szCs w:val="24"/>
        </w:rPr>
        <w:t xml:space="preserve"> i quali permetteranno di facilitare l’accesso alla popolazione target cui il programma si rivolge, ossia soggetti </w:t>
      </w:r>
      <w:r w:rsidRPr="00900A6A">
        <w:rPr>
          <w:rFonts w:cstheme="minorHAnsi"/>
          <w:sz w:val="24"/>
          <w:szCs w:val="24"/>
        </w:rPr>
        <w:t>tra i 65 e i 75 anni di età</w:t>
      </w:r>
      <w:r>
        <w:rPr>
          <w:rFonts w:cstheme="minorHAnsi"/>
          <w:sz w:val="24"/>
          <w:szCs w:val="24"/>
        </w:rPr>
        <w:t xml:space="preserve">, </w:t>
      </w:r>
      <w:r w:rsidRPr="007E52C7">
        <w:rPr>
          <w:rFonts w:cstheme="minorHAnsi"/>
          <w:sz w:val="24"/>
          <w:szCs w:val="24"/>
        </w:rPr>
        <w:t>in buono stato di salute o affetti da patologie croniche non trasmissibili</w:t>
      </w:r>
      <w:r>
        <w:rPr>
          <w:rFonts w:cstheme="minorHAnsi"/>
          <w:sz w:val="24"/>
          <w:szCs w:val="24"/>
        </w:rPr>
        <w:t xml:space="preserve">. </w:t>
      </w:r>
      <w:r w:rsidRPr="007E52C7">
        <w:rPr>
          <w:rFonts w:cstheme="minorHAnsi"/>
          <w:sz w:val="24"/>
          <w:szCs w:val="24"/>
        </w:rPr>
        <w:t>Obiettivo di tale collaborazione è incrementare l’adesione al fine di raggiungere e sensibilizzare il maggior numero di utenti possibile. A tal proposito si è pensato, per dare l’avvio al progetto, ad un evento iniziale</w:t>
      </w:r>
      <w:r>
        <w:rPr>
          <w:rFonts w:cstheme="minorHAnsi"/>
          <w:sz w:val="24"/>
          <w:szCs w:val="24"/>
        </w:rPr>
        <w:t>:</w:t>
      </w:r>
      <w:r w:rsidRPr="007E52C7">
        <w:rPr>
          <w:rFonts w:cstheme="minorHAnsi"/>
          <w:sz w:val="24"/>
          <w:szCs w:val="24"/>
        </w:rPr>
        <w:t xml:space="preserve"> un incontro che permetterà di presentare l’iniziativa, fornire materiale comunicativo, come brochure, poster e materiale di stampa che resterà a disposizione dei medici di Medicina Generale.</w:t>
      </w:r>
      <w:r>
        <w:rPr>
          <w:rFonts w:cstheme="minorHAnsi"/>
          <w:sz w:val="24"/>
          <w:szCs w:val="24"/>
        </w:rPr>
        <w:t xml:space="preserve"> </w:t>
      </w:r>
      <w:r w:rsidRPr="00CF15A6">
        <w:rPr>
          <w:rFonts w:cstheme="minorHAnsi"/>
          <w:b/>
          <w:bCs/>
          <w:sz w:val="24"/>
          <w:szCs w:val="24"/>
        </w:rPr>
        <w:t xml:space="preserve">I MMG, individuata la popolazione target e raccolte le adesioni, previo accertamento </w:t>
      </w:r>
      <w:r w:rsidR="00CE30F4">
        <w:rPr>
          <w:rFonts w:cstheme="minorHAnsi"/>
          <w:b/>
          <w:bCs/>
          <w:sz w:val="24"/>
          <w:szCs w:val="24"/>
        </w:rPr>
        <w:t xml:space="preserve">e rilascio </w:t>
      </w:r>
      <w:r w:rsidRPr="00CF15A6">
        <w:rPr>
          <w:rFonts w:cstheme="minorHAnsi"/>
          <w:b/>
          <w:bCs/>
          <w:sz w:val="24"/>
          <w:szCs w:val="24"/>
        </w:rPr>
        <w:t>dell’idoneità all’attività fisica, invieranno al Dipartimento di Prevenzione l’elenco dei loro assistiti.  Questi ultimi verranno contattati dagli operatori del Dipartimento di Prevenzione per l’avvio del progetto a cui hanno aderito.</w:t>
      </w:r>
    </w:p>
    <w:p w14:paraId="126ED3EE" w14:textId="77777777" w:rsidR="00CF15A6" w:rsidRPr="00900A6A" w:rsidRDefault="00CF15A6" w:rsidP="00CF15A6">
      <w:pPr>
        <w:jc w:val="both"/>
        <w:rPr>
          <w:rFonts w:cstheme="minorHAnsi"/>
          <w:sz w:val="24"/>
          <w:szCs w:val="24"/>
        </w:rPr>
      </w:pPr>
      <w:r w:rsidRPr="00900A6A">
        <w:rPr>
          <w:rFonts w:cstheme="minorHAnsi"/>
          <w:sz w:val="24"/>
          <w:szCs w:val="24"/>
        </w:rPr>
        <w:t xml:space="preserve">Il </w:t>
      </w:r>
      <w:r>
        <w:rPr>
          <w:rFonts w:cstheme="minorHAnsi"/>
          <w:sz w:val="24"/>
          <w:szCs w:val="24"/>
        </w:rPr>
        <w:t xml:space="preserve">totale di partecipanti </w:t>
      </w:r>
      <w:r w:rsidRPr="00900A6A">
        <w:rPr>
          <w:rFonts w:cstheme="minorHAnsi"/>
          <w:sz w:val="24"/>
          <w:szCs w:val="24"/>
        </w:rPr>
        <w:t xml:space="preserve">previsti per il </w:t>
      </w:r>
      <w:r>
        <w:rPr>
          <w:rFonts w:cstheme="minorHAnsi"/>
          <w:sz w:val="24"/>
          <w:szCs w:val="24"/>
        </w:rPr>
        <w:t xml:space="preserve">progetto, </w:t>
      </w:r>
      <w:r w:rsidRPr="00900A6A">
        <w:rPr>
          <w:rFonts w:cstheme="minorHAnsi"/>
          <w:sz w:val="24"/>
          <w:szCs w:val="24"/>
        </w:rPr>
        <w:t xml:space="preserve">in relazione alle attività programmate </w:t>
      </w:r>
      <w:r>
        <w:rPr>
          <w:rFonts w:cstheme="minorHAnsi"/>
          <w:sz w:val="24"/>
          <w:szCs w:val="24"/>
        </w:rPr>
        <w:t xml:space="preserve">è di </w:t>
      </w:r>
      <w:r w:rsidRPr="007E52C7">
        <w:rPr>
          <w:rFonts w:cstheme="minorHAnsi"/>
          <w:b/>
          <w:sz w:val="24"/>
          <w:szCs w:val="24"/>
        </w:rPr>
        <w:t>150 anziani</w:t>
      </w:r>
      <w:r>
        <w:rPr>
          <w:rFonts w:cstheme="minorHAnsi"/>
          <w:sz w:val="24"/>
          <w:szCs w:val="24"/>
        </w:rPr>
        <w:t xml:space="preserve">. </w:t>
      </w:r>
      <w:r w:rsidRPr="007E52C7">
        <w:rPr>
          <w:rFonts w:cstheme="minorHAnsi"/>
          <w:sz w:val="24"/>
          <w:szCs w:val="24"/>
        </w:rPr>
        <w:t xml:space="preserve">La partecipazione </w:t>
      </w:r>
      <w:r>
        <w:rPr>
          <w:rFonts w:cstheme="minorHAnsi"/>
          <w:sz w:val="24"/>
          <w:szCs w:val="24"/>
        </w:rPr>
        <w:t>al progetto</w:t>
      </w:r>
      <w:r w:rsidRPr="007E52C7">
        <w:rPr>
          <w:rFonts w:cstheme="minorHAnsi"/>
          <w:sz w:val="24"/>
          <w:szCs w:val="24"/>
        </w:rPr>
        <w:t xml:space="preserve"> </w:t>
      </w:r>
      <w:r w:rsidRPr="00900A6A">
        <w:rPr>
          <w:rFonts w:cstheme="minorHAnsi"/>
          <w:sz w:val="24"/>
          <w:szCs w:val="24"/>
        </w:rPr>
        <w:t xml:space="preserve">non comporterà per gli utenti interessati il versamento di alcuna quota associativa. </w:t>
      </w:r>
    </w:p>
    <w:p w14:paraId="0DF0221E" w14:textId="77777777" w:rsidR="00CF15A6" w:rsidRPr="007F3F4F" w:rsidRDefault="00CF15A6" w:rsidP="00B254CA">
      <w:pPr>
        <w:jc w:val="both"/>
        <w:rPr>
          <w:rFonts w:cstheme="minorHAnsi"/>
          <w:bCs/>
          <w:iCs/>
          <w:sz w:val="24"/>
          <w:szCs w:val="24"/>
        </w:rPr>
      </w:pPr>
    </w:p>
    <w:p w14:paraId="6A42EC51" w14:textId="77777777" w:rsidR="00CF15A6" w:rsidRPr="00CF15A6" w:rsidRDefault="00CF15A6" w:rsidP="0078699E">
      <w:pPr>
        <w:rPr>
          <w:rFonts w:cstheme="minorHAnsi"/>
          <w:b/>
          <w:bCs/>
          <w:sz w:val="24"/>
          <w:szCs w:val="24"/>
          <w:u w:val="single"/>
        </w:rPr>
      </w:pPr>
      <w:r w:rsidRPr="00CF15A6">
        <w:rPr>
          <w:rFonts w:cstheme="minorHAnsi"/>
          <w:b/>
          <w:bCs/>
          <w:sz w:val="24"/>
          <w:szCs w:val="24"/>
          <w:u w:val="single"/>
        </w:rPr>
        <w:t>Struttura del progetto</w:t>
      </w:r>
    </w:p>
    <w:p w14:paraId="2096C84E" w14:textId="2470CF4C" w:rsidR="008E1860" w:rsidRPr="00CF15A6" w:rsidRDefault="008E1860" w:rsidP="0078699E">
      <w:pPr>
        <w:rPr>
          <w:rFonts w:cstheme="minorHAnsi"/>
          <w:sz w:val="24"/>
          <w:szCs w:val="24"/>
        </w:rPr>
      </w:pPr>
      <w:r w:rsidRPr="00CF15A6">
        <w:rPr>
          <w:rFonts w:cstheme="minorHAnsi"/>
          <w:sz w:val="24"/>
          <w:szCs w:val="24"/>
        </w:rPr>
        <w:t>Il progetto</w:t>
      </w:r>
      <w:r w:rsidR="007F3F4F" w:rsidRPr="00CF15A6">
        <w:rPr>
          <w:rFonts w:cstheme="minorHAnsi"/>
          <w:sz w:val="24"/>
          <w:szCs w:val="24"/>
        </w:rPr>
        <w:t xml:space="preserve"> si fonderà su </w:t>
      </w:r>
      <w:r w:rsidR="00FD29ED" w:rsidRPr="00CF15A6">
        <w:rPr>
          <w:rFonts w:cstheme="minorHAnsi"/>
          <w:sz w:val="24"/>
          <w:szCs w:val="24"/>
        </w:rPr>
        <w:t>tre</w:t>
      </w:r>
      <w:r w:rsidR="007F3F4F" w:rsidRPr="00CF15A6">
        <w:rPr>
          <w:rFonts w:cstheme="minorHAnsi"/>
          <w:sz w:val="24"/>
          <w:szCs w:val="24"/>
        </w:rPr>
        <w:t xml:space="preserve"> attività principali:</w:t>
      </w:r>
    </w:p>
    <w:p w14:paraId="145CDFB3" w14:textId="448C3AB3" w:rsidR="007F3F4F" w:rsidRPr="007F3F4F" w:rsidRDefault="007F3F4F" w:rsidP="007F3F4F">
      <w:pPr>
        <w:pStyle w:val="Paragrafoelenco"/>
        <w:numPr>
          <w:ilvl w:val="0"/>
          <w:numId w:val="7"/>
        </w:numPr>
        <w:rPr>
          <w:rFonts w:cstheme="minorHAnsi"/>
          <w:sz w:val="24"/>
          <w:szCs w:val="24"/>
        </w:rPr>
      </w:pPr>
      <w:bookmarkStart w:id="1" w:name="_Hlk147906793"/>
      <w:proofErr w:type="gramStart"/>
      <w:r w:rsidRPr="007F3F4F">
        <w:rPr>
          <w:rFonts w:cstheme="minorHAnsi"/>
          <w:sz w:val="24"/>
          <w:szCs w:val="24"/>
        </w:rPr>
        <w:t>valutazione</w:t>
      </w:r>
      <w:proofErr w:type="gramEnd"/>
      <w:r w:rsidRPr="007F3F4F">
        <w:rPr>
          <w:rFonts w:cstheme="minorHAnsi"/>
          <w:sz w:val="24"/>
          <w:szCs w:val="24"/>
        </w:rPr>
        <w:t xml:space="preserve"> </w:t>
      </w:r>
      <w:bookmarkEnd w:id="1"/>
      <w:r w:rsidR="00F70D0F">
        <w:rPr>
          <w:rFonts w:cstheme="minorHAnsi"/>
          <w:sz w:val="24"/>
          <w:szCs w:val="24"/>
        </w:rPr>
        <w:t>del profilo e della qualità della vita</w:t>
      </w:r>
      <w:r w:rsidRPr="007F3F4F">
        <w:rPr>
          <w:rFonts w:cstheme="minorHAnsi"/>
          <w:sz w:val="24"/>
          <w:szCs w:val="24"/>
        </w:rPr>
        <w:t xml:space="preserve"> </w:t>
      </w:r>
      <w:r w:rsidR="00F70D0F">
        <w:rPr>
          <w:rFonts w:cstheme="minorHAnsi"/>
          <w:sz w:val="24"/>
          <w:szCs w:val="24"/>
        </w:rPr>
        <w:t xml:space="preserve">e </w:t>
      </w:r>
      <w:proofErr w:type="spellStart"/>
      <w:r w:rsidR="00F70D0F">
        <w:rPr>
          <w:rFonts w:cstheme="minorHAnsi"/>
          <w:sz w:val="24"/>
          <w:szCs w:val="24"/>
        </w:rPr>
        <w:t>counselling</w:t>
      </w:r>
      <w:proofErr w:type="spellEnd"/>
      <w:r w:rsidR="00F70D0F">
        <w:rPr>
          <w:rFonts w:cstheme="minorHAnsi"/>
          <w:sz w:val="24"/>
          <w:szCs w:val="24"/>
        </w:rPr>
        <w:t xml:space="preserve"> nutrizionale;</w:t>
      </w:r>
    </w:p>
    <w:p w14:paraId="42E96449" w14:textId="59FB09CE" w:rsidR="007F3F4F" w:rsidRPr="007F3F4F" w:rsidRDefault="007F3F4F" w:rsidP="007F3F4F">
      <w:pPr>
        <w:pStyle w:val="Paragrafoelenco"/>
        <w:numPr>
          <w:ilvl w:val="0"/>
          <w:numId w:val="7"/>
        </w:numPr>
        <w:rPr>
          <w:rFonts w:cstheme="minorHAnsi"/>
          <w:sz w:val="24"/>
          <w:szCs w:val="24"/>
        </w:rPr>
      </w:pPr>
      <w:proofErr w:type="gramStart"/>
      <w:r w:rsidRPr="007F3F4F">
        <w:rPr>
          <w:rFonts w:cstheme="minorHAnsi"/>
          <w:sz w:val="24"/>
          <w:szCs w:val="24"/>
        </w:rPr>
        <w:t>attività</w:t>
      </w:r>
      <w:proofErr w:type="gramEnd"/>
      <w:r w:rsidRPr="007F3F4F">
        <w:rPr>
          <w:rFonts w:cstheme="minorHAnsi"/>
          <w:sz w:val="24"/>
          <w:szCs w:val="24"/>
        </w:rPr>
        <w:t xml:space="preserve"> fisica;</w:t>
      </w:r>
    </w:p>
    <w:p w14:paraId="75C4CAF9" w14:textId="44A514A0" w:rsidR="007F3F4F" w:rsidRPr="007F3F4F" w:rsidRDefault="007F3F4F" w:rsidP="007F3F4F">
      <w:pPr>
        <w:pStyle w:val="Paragrafoelenco"/>
        <w:numPr>
          <w:ilvl w:val="0"/>
          <w:numId w:val="7"/>
        </w:numPr>
        <w:rPr>
          <w:rFonts w:cstheme="minorHAnsi"/>
          <w:sz w:val="24"/>
          <w:szCs w:val="24"/>
        </w:rPr>
      </w:pPr>
      <w:proofErr w:type="gramStart"/>
      <w:r w:rsidRPr="007F3F4F">
        <w:rPr>
          <w:rFonts w:cstheme="minorHAnsi"/>
          <w:sz w:val="24"/>
          <w:szCs w:val="24"/>
        </w:rPr>
        <w:lastRenderedPageBreak/>
        <w:t>visione</w:t>
      </w:r>
      <w:proofErr w:type="gramEnd"/>
      <w:r w:rsidRPr="007F3F4F">
        <w:rPr>
          <w:rFonts w:cstheme="minorHAnsi"/>
          <w:sz w:val="24"/>
          <w:szCs w:val="24"/>
        </w:rPr>
        <w:t xml:space="preserve"> di opere cinematografiche</w:t>
      </w:r>
      <w:r>
        <w:rPr>
          <w:rFonts w:cstheme="minorHAnsi"/>
          <w:sz w:val="24"/>
          <w:szCs w:val="24"/>
        </w:rPr>
        <w:t>.</w:t>
      </w:r>
    </w:p>
    <w:p w14:paraId="36038B5A" w14:textId="46C37FAB" w:rsidR="008E1860" w:rsidRPr="00CF15A6" w:rsidRDefault="00BD16C1" w:rsidP="00BD16C1">
      <w:pPr>
        <w:rPr>
          <w:rFonts w:ascii="Times New Roman" w:hAnsi="Times New Roman" w:cs="Times New Roman"/>
          <w:bCs/>
          <w:i/>
          <w:iCs/>
          <w:sz w:val="24"/>
          <w:szCs w:val="24"/>
          <w:u w:val="single"/>
        </w:rPr>
      </w:pPr>
      <w:r w:rsidRPr="00CF15A6">
        <w:rPr>
          <w:rFonts w:cstheme="minorHAnsi"/>
          <w:bCs/>
          <w:i/>
          <w:iCs/>
          <w:sz w:val="24"/>
          <w:szCs w:val="24"/>
          <w:u w:val="single"/>
        </w:rPr>
        <w:t>1.</w:t>
      </w:r>
      <w:r w:rsidR="007F3F4F" w:rsidRPr="00CF15A6">
        <w:rPr>
          <w:rFonts w:cstheme="minorHAnsi"/>
          <w:bCs/>
          <w:i/>
          <w:iCs/>
          <w:sz w:val="24"/>
          <w:szCs w:val="24"/>
          <w:u w:val="single"/>
        </w:rPr>
        <w:t xml:space="preserve">Valutazione </w:t>
      </w:r>
      <w:r w:rsidR="00F70D0F" w:rsidRPr="00CF15A6">
        <w:rPr>
          <w:rFonts w:cstheme="minorHAnsi"/>
          <w:bCs/>
          <w:i/>
          <w:iCs/>
          <w:sz w:val="24"/>
          <w:szCs w:val="24"/>
          <w:u w:val="single"/>
        </w:rPr>
        <w:t xml:space="preserve">del profilo e della qualità della vita e </w:t>
      </w:r>
      <w:proofErr w:type="spellStart"/>
      <w:r w:rsidR="00F70D0F" w:rsidRPr="00CF15A6">
        <w:rPr>
          <w:rFonts w:cstheme="minorHAnsi"/>
          <w:bCs/>
          <w:i/>
          <w:iCs/>
          <w:sz w:val="24"/>
          <w:szCs w:val="24"/>
          <w:u w:val="single"/>
        </w:rPr>
        <w:t>counselling</w:t>
      </w:r>
      <w:proofErr w:type="spellEnd"/>
      <w:r w:rsidR="00F70D0F" w:rsidRPr="00CF15A6">
        <w:rPr>
          <w:rFonts w:cstheme="minorHAnsi"/>
          <w:bCs/>
          <w:i/>
          <w:iCs/>
          <w:sz w:val="24"/>
          <w:szCs w:val="24"/>
          <w:u w:val="single"/>
        </w:rPr>
        <w:t xml:space="preserve"> nutrizionale </w:t>
      </w:r>
    </w:p>
    <w:p w14:paraId="5166A0B2" w14:textId="2937B162" w:rsidR="00C76134" w:rsidRPr="00C76134" w:rsidRDefault="007F3F4F" w:rsidP="0017624D">
      <w:pPr>
        <w:spacing w:before="100" w:beforeAutospacing="1" w:after="100" w:afterAutospacing="1" w:line="276" w:lineRule="auto"/>
        <w:jc w:val="both"/>
        <w:rPr>
          <w:rFonts w:cstheme="minorHAnsi"/>
          <w:sz w:val="24"/>
          <w:szCs w:val="24"/>
        </w:rPr>
      </w:pPr>
      <w:r>
        <w:rPr>
          <w:rFonts w:cstheme="minorHAnsi"/>
          <w:sz w:val="24"/>
          <w:szCs w:val="24"/>
        </w:rPr>
        <w:t>È importante conoscere</w:t>
      </w:r>
      <w:r w:rsidRPr="007F3F4F">
        <w:rPr>
          <w:rFonts w:cstheme="minorHAnsi"/>
          <w:sz w:val="24"/>
          <w:szCs w:val="24"/>
        </w:rPr>
        <w:t xml:space="preserve"> </w:t>
      </w:r>
      <w:r w:rsidR="00CF15A6">
        <w:rPr>
          <w:rFonts w:cstheme="minorHAnsi"/>
          <w:sz w:val="24"/>
          <w:szCs w:val="24"/>
        </w:rPr>
        <w:t>il profilo</w:t>
      </w:r>
      <w:r w:rsidRPr="007F3F4F">
        <w:rPr>
          <w:rFonts w:cstheme="minorHAnsi"/>
          <w:sz w:val="24"/>
          <w:szCs w:val="24"/>
        </w:rPr>
        <w:t xml:space="preserve"> di salute generale</w:t>
      </w:r>
      <w:r w:rsidR="00CF15A6">
        <w:rPr>
          <w:rFonts w:cstheme="minorHAnsi"/>
          <w:sz w:val="24"/>
          <w:szCs w:val="24"/>
        </w:rPr>
        <w:t xml:space="preserve"> e la qualità della vita</w:t>
      </w:r>
      <w:r w:rsidRPr="007F3F4F">
        <w:rPr>
          <w:rFonts w:cstheme="minorHAnsi"/>
          <w:sz w:val="24"/>
          <w:szCs w:val="24"/>
        </w:rPr>
        <w:t xml:space="preserve"> della popolazione over 65 </w:t>
      </w:r>
      <w:r>
        <w:rPr>
          <w:rFonts w:cstheme="minorHAnsi"/>
          <w:sz w:val="24"/>
          <w:szCs w:val="24"/>
        </w:rPr>
        <w:t>al fine di indirizzarlo a percorsi di salute e prevenzione</w:t>
      </w:r>
      <w:r w:rsidR="00964C52">
        <w:rPr>
          <w:rFonts w:cstheme="minorHAnsi"/>
          <w:sz w:val="24"/>
          <w:szCs w:val="24"/>
        </w:rPr>
        <w:t xml:space="preserve">. </w:t>
      </w:r>
      <w:r>
        <w:rPr>
          <w:rFonts w:cstheme="minorHAnsi"/>
          <w:sz w:val="24"/>
          <w:szCs w:val="24"/>
        </w:rPr>
        <w:t xml:space="preserve">Questo obiettivo verrà perseguito </w:t>
      </w:r>
      <w:r w:rsidRPr="007F3F4F">
        <w:rPr>
          <w:rFonts w:cstheme="minorHAnsi"/>
          <w:sz w:val="24"/>
          <w:szCs w:val="24"/>
        </w:rPr>
        <w:t>tramite la somministrazione</w:t>
      </w:r>
      <w:r w:rsidR="008F1316">
        <w:rPr>
          <w:rFonts w:cstheme="minorHAnsi"/>
          <w:sz w:val="24"/>
          <w:szCs w:val="24"/>
        </w:rPr>
        <w:t xml:space="preserve">, </w:t>
      </w:r>
      <w:r w:rsidR="00FD29ED">
        <w:rPr>
          <w:rFonts w:cstheme="minorHAnsi"/>
          <w:sz w:val="24"/>
          <w:szCs w:val="24"/>
        </w:rPr>
        <w:t>a ciascun anziano che aderirà al progetto</w:t>
      </w:r>
      <w:r w:rsidR="008F1316">
        <w:rPr>
          <w:rFonts w:cstheme="minorHAnsi"/>
          <w:sz w:val="24"/>
          <w:szCs w:val="24"/>
        </w:rPr>
        <w:t>,</w:t>
      </w:r>
      <w:r w:rsidR="005E0EF8">
        <w:rPr>
          <w:rFonts w:cstheme="minorHAnsi"/>
          <w:sz w:val="24"/>
          <w:szCs w:val="24"/>
        </w:rPr>
        <w:t xml:space="preserve"> </w:t>
      </w:r>
      <w:r w:rsidR="00C76134">
        <w:rPr>
          <w:rFonts w:cstheme="minorHAnsi"/>
          <w:sz w:val="24"/>
          <w:szCs w:val="24"/>
        </w:rPr>
        <w:t xml:space="preserve">del questionario PASSI d’Argento. </w:t>
      </w:r>
      <w:r w:rsidRPr="007F3F4F">
        <w:rPr>
          <w:rFonts w:cstheme="minorHAnsi"/>
          <w:sz w:val="24"/>
          <w:szCs w:val="24"/>
        </w:rPr>
        <w:t xml:space="preserve"> </w:t>
      </w:r>
      <w:r w:rsidR="00C76134" w:rsidRPr="00C76134">
        <w:rPr>
          <w:rFonts w:cstheme="minorHAnsi"/>
          <w:sz w:val="24"/>
          <w:szCs w:val="24"/>
        </w:rPr>
        <w:t>PASSI d’Argento si caratterizza come una sorveglianza in Sanit</w:t>
      </w:r>
      <w:r w:rsidR="00783D1B">
        <w:rPr>
          <w:rFonts w:cstheme="minorHAnsi"/>
          <w:sz w:val="24"/>
          <w:szCs w:val="24"/>
        </w:rPr>
        <w:t>à</w:t>
      </w:r>
      <w:r w:rsidR="00C76134" w:rsidRPr="00C76134">
        <w:rPr>
          <w:rFonts w:cstheme="minorHAnsi"/>
          <w:sz w:val="24"/>
          <w:szCs w:val="24"/>
        </w:rPr>
        <w:t xml:space="preserve"> Pubblica che raccoglie informazioni, dalla popolazione generale residente in Italia, su salute e fattori di rischio comportamentali connessi all’insorgenza o alle complicanze delle malattie croniche non trasmissibili. PASSI d’Argento raccoglie anche informazioni su alcune condizioni peculiari della popolazione ultra65enne volte a descrivere la qualità di vita e i bisogni di cura e assistenza delle persone di questa fascia di età, ma con uno sguardo nuovo al fenomeno dell’invecchiamento, a partire dalla definizione di “invecchiamento sano e attivo” voluta dall’OMS.</w:t>
      </w:r>
      <w:r w:rsidR="0017624D">
        <w:rPr>
          <w:rFonts w:cstheme="minorHAnsi"/>
          <w:sz w:val="24"/>
          <w:szCs w:val="24"/>
        </w:rPr>
        <w:t xml:space="preserve"> </w:t>
      </w:r>
      <w:r w:rsidR="0017624D" w:rsidRPr="0017624D">
        <w:rPr>
          <w:rFonts w:cstheme="minorHAnsi"/>
          <w:sz w:val="24"/>
          <w:szCs w:val="24"/>
        </w:rPr>
        <w:t xml:space="preserve">I temi indagati in PASSI d’Argento sono molteplici e consentono di disegnare il profilo della popolazione ultra65enne centrato sui tre pilastri dell’invecchiamento attivo, individuati dalla strategia </w:t>
      </w:r>
      <w:r w:rsidR="0017624D" w:rsidRPr="0017624D">
        <w:rPr>
          <w:rFonts w:cstheme="minorHAnsi"/>
          <w:i/>
          <w:iCs/>
          <w:sz w:val="24"/>
          <w:szCs w:val="24"/>
        </w:rPr>
        <w:t xml:space="preserve">Active </w:t>
      </w:r>
      <w:proofErr w:type="spellStart"/>
      <w:r w:rsidR="0017624D" w:rsidRPr="0017624D">
        <w:rPr>
          <w:rFonts w:cstheme="minorHAnsi"/>
          <w:i/>
          <w:iCs/>
          <w:sz w:val="24"/>
          <w:szCs w:val="24"/>
        </w:rPr>
        <w:t>Ageing</w:t>
      </w:r>
      <w:proofErr w:type="spellEnd"/>
      <w:r w:rsidR="0017624D" w:rsidRPr="0017624D">
        <w:rPr>
          <w:rFonts w:cstheme="minorHAnsi"/>
          <w:sz w:val="24"/>
          <w:szCs w:val="24"/>
        </w:rPr>
        <w:t xml:space="preserve"> dell’OMS: sal</w:t>
      </w:r>
      <w:r w:rsidR="0017624D">
        <w:rPr>
          <w:rFonts w:cstheme="minorHAnsi"/>
          <w:sz w:val="24"/>
          <w:szCs w:val="24"/>
        </w:rPr>
        <w:t xml:space="preserve">ute, partecipazione e sicurezza (5). </w:t>
      </w:r>
    </w:p>
    <w:p w14:paraId="4B129905" w14:textId="692FAC1F" w:rsidR="007F3F4F" w:rsidRPr="007F3F4F" w:rsidRDefault="007F3F4F" w:rsidP="009A4F16">
      <w:pPr>
        <w:jc w:val="both"/>
        <w:rPr>
          <w:rFonts w:cstheme="minorHAnsi"/>
          <w:sz w:val="24"/>
          <w:szCs w:val="24"/>
        </w:rPr>
      </w:pPr>
      <w:r w:rsidRPr="007F3F4F">
        <w:rPr>
          <w:rFonts w:cstheme="minorHAnsi"/>
          <w:sz w:val="24"/>
          <w:szCs w:val="24"/>
        </w:rPr>
        <w:t>Inoltre</w:t>
      </w:r>
      <w:r w:rsidR="00964C52">
        <w:rPr>
          <w:rFonts w:cstheme="minorHAnsi"/>
          <w:sz w:val="24"/>
          <w:szCs w:val="24"/>
        </w:rPr>
        <w:t xml:space="preserve"> </w:t>
      </w:r>
      <w:r w:rsidRPr="007F3F4F">
        <w:rPr>
          <w:rFonts w:cstheme="minorHAnsi"/>
          <w:sz w:val="24"/>
          <w:szCs w:val="24"/>
        </w:rPr>
        <w:t>verranno effettuate:</w:t>
      </w:r>
    </w:p>
    <w:p w14:paraId="23852956" w14:textId="77777777" w:rsidR="007F3F4F" w:rsidRPr="007F3F4F" w:rsidRDefault="007F3F4F" w:rsidP="009A4F16">
      <w:pPr>
        <w:pStyle w:val="Paragrafoelenco"/>
        <w:numPr>
          <w:ilvl w:val="0"/>
          <w:numId w:val="6"/>
        </w:numPr>
        <w:jc w:val="both"/>
        <w:rPr>
          <w:rFonts w:cstheme="minorHAnsi"/>
          <w:sz w:val="24"/>
          <w:szCs w:val="24"/>
        </w:rPr>
      </w:pPr>
      <w:proofErr w:type="gramStart"/>
      <w:r w:rsidRPr="007F3F4F">
        <w:rPr>
          <w:rFonts w:cstheme="minorHAnsi"/>
          <w:sz w:val="24"/>
          <w:szCs w:val="24"/>
        </w:rPr>
        <w:t>le</w:t>
      </w:r>
      <w:proofErr w:type="gramEnd"/>
      <w:r w:rsidRPr="007F3F4F">
        <w:rPr>
          <w:rFonts w:cstheme="minorHAnsi"/>
          <w:sz w:val="24"/>
          <w:szCs w:val="24"/>
        </w:rPr>
        <w:t xml:space="preserve"> misurazioni antropometriche (peso, altezza, circonferenza della vita e dei fianchi);</w:t>
      </w:r>
    </w:p>
    <w:p w14:paraId="468F9DE3" w14:textId="2035B4A7" w:rsidR="007F3F4F" w:rsidRPr="007F3F4F" w:rsidRDefault="007F3F4F" w:rsidP="009A4F16">
      <w:pPr>
        <w:pStyle w:val="Paragrafoelenco"/>
        <w:numPr>
          <w:ilvl w:val="0"/>
          <w:numId w:val="6"/>
        </w:numPr>
        <w:jc w:val="both"/>
        <w:rPr>
          <w:rFonts w:cstheme="minorHAnsi"/>
          <w:sz w:val="24"/>
          <w:szCs w:val="24"/>
        </w:rPr>
      </w:pPr>
      <w:proofErr w:type="gramStart"/>
      <w:r w:rsidRPr="007F3F4F">
        <w:rPr>
          <w:rFonts w:cstheme="minorHAnsi"/>
          <w:sz w:val="24"/>
          <w:szCs w:val="24"/>
        </w:rPr>
        <w:t>misurazioni</w:t>
      </w:r>
      <w:proofErr w:type="gramEnd"/>
      <w:r w:rsidRPr="007F3F4F">
        <w:rPr>
          <w:rFonts w:cstheme="minorHAnsi"/>
          <w:sz w:val="24"/>
          <w:szCs w:val="24"/>
        </w:rPr>
        <w:t xml:space="preserve"> della pressione arteriosa, della frequenza cardiaca e della saturazione di O2</w:t>
      </w:r>
      <w:r w:rsidR="00271980">
        <w:rPr>
          <w:rFonts w:cstheme="minorHAnsi"/>
          <w:sz w:val="24"/>
          <w:szCs w:val="24"/>
        </w:rPr>
        <w:t>;</w:t>
      </w:r>
    </w:p>
    <w:p w14:paraId="0EA8D88C" w14:textId="77777777" w:rsidR="007F3F4F" w:rsidRPr="007F3F4F" w:rsidRDefault="007F3F4F" w:rsidP="009A4F16">
      <w:pPr>
        <w:pStyle w:val="Paragrafoelenco"/>
        <w:numPr>
          <w:ilvl w:val="0"/>
          <w:numId w:val="6"/>
        </w:numPr>
        <w:jc w:val="both"/>
        <w:rPr>
          <w:rFonts w:cstheme="minorHAnsi"/>
          <w:sz w:val="24"/>
          <w:szCs w:val="24"/>
        </w:rPr>
      </w:pPr>
      <w:proofErr w:type="gramStart"/>
      <w:r w:rsidRPr="007F3F4F">
        <w:rPr>
          <w:rFonts w:cstheme="minorHAnsi"/>
          <w:sz w:val="24"/>
          <w:szCs w:val="24"/>
        </w:rPr>
        <w:t>la</w:t>
      </w:r>
      <w:proofErr w:type="gramEnd"/>
      <w:r w:rsidRPr="007F3F4F">
        <w:rPr>
          <w:rFonts w:cstheme="minorHAnsi"/>
          <w:sz w:val="24"/>
          <w:szCs w:val="24"/>
        </w:rPr>
        <w:t xml:space="preserve"> determinazione di glicemia, colesterolemia totale e HDL, </w:t>
      </w:r>
      <w:proofErr w:type="spellStart"/>
      <w:r w:rsidRPr="007F3F4F">
        <w:rPr>
          <w:rFonts w:cstheme="minorHAnsi"/>
          <w:sz w:val="24"/>
          <w:szCs w:val="24"/>
        </w:rPr>
        <w:t>trigliceridemia</w:t>
      </w:r>
      <w:proofErr w:type="spellEnd"/>
      <w:r w:rsidRPr="007F3F4F">
        <w:rPr>
          <w:rFonts w:cstheme="minorHAnsi"/>
          <w:sz w:val="24"/>
          <w:szCs w:val="24"/>
        </w:rPr>
        <w:t xml:space="preserve"> mediante</w:t>
      </w:r>
    </w:p>
    <w:p w14:paraId="7E88267B" w14:textId="70B43E14" w:rsidR="007F3F4F" w:rsidRDefault="007F3F4F" w:rsidP="009A4F16">
      <w:pPr>
        <w:pStyle w:val="Paragrafoelenco"/>
        <w:ind w:left="775"/>
        <w:jc w:val="both"/>
        <w:rPr>
          <w:rFonts w:cstheme="minorHAnsi"/>
          <w:sz w:val="24"/>
          <w:szCs w:val="24"/>
        </w:rPr>
      </w:pPr>
      <w:proofErr w:type="gramStart"/>
      <w:r w:rsidRPr="007F3F4F">
        <w:rPr>
          <w:rFonts w:cstheme="minorHAnsi"/>
          <w:sz w:val="24"/>
          <w:szCs w:val="24"/>
        </w:rPr>
        <w:t>l’impiego</w:t>
      </w:r>
      <w:proofErr w:type="gramEnd"/>
      <w:r w:rsidRPr="007F3F4F">
        <w:rPr>
          <w:rFonts w:cstheme="minorHAnsi"/>
          <w:sz w:val="24"/>
          <w:szCs w:val="24"/>
        </w:rPr>
        <w:t xml:space="preserve"> di striscia reattiva</w:t>
      </w:r>
      <w:r w:rsidR="00F70D0F">
        <w:rPr>
          <w:rFonts w:cstheme="minorHAnsi"/>
          <w:sz w:val="24"/>
          <w:szCs w:val="24"/>
        </w:rPr>
        <w:t>;</w:t>
      </w:r>
    </w:p>
    <w:p w14:paraId="21E4F4D4" w14:textId="235AA80D" w:rsidR="00F70D0F" w:rsidRDefault="00F70D0F" w:rsidP="00F70D0F">
      <w:pPr>
        <w:pStyle w:val="Paragrafoelenco"/>
        <w:numPr>
          <w:ilvl w:val="0"/>
          <w:numId w:val="6"/>
        </w:numPr>
        <w:jc w:val="both"/>
        <w:rPr>
          <w:rFonts w:cstheme="minorHAnsi"/>
          <w:sz w:val="24"/>
          <w:szCs w:val="24"/>
        </w:rPr>
      </w:pPr>
      <w:proofErr w:type="gramStart"/>
      <w:r>
        <w:rPr>
          <w:rFonts w:cstheme="minorHAnsi"/>
          <w:sz w:val="24"/>
          <w:szCs w:val="24"/>
        </w:rPr>
        <w:t>valutazione</w:t>
      </w:r>
      <w:proofErr w:type="gramEnd"/>
      <w:r>
        <w:rPr>
          <w:rFonts w:cstheme="minorHAnsi"/>
          <w:sz w:val="24"/>
          <w:szCs w:val="24"/>
        </w:rPr>
        <w:t xml:space="preserve"> dello stato vaccinale ed eventuale vaccinazione concordata con il MMG.</w:t>
      </w:r>
    </w:p>
    <w:p w14:paraId="56239B5A" w14:textId="77777777" w:rsidR="00F70D0F" w:rsidRPr="007F3F4F" w:rsidRDefault="00F70D0F" w:rsidP="009A4F16">
      <w:pPr>
        <w:pStyle w:val="Paragrafoelenco"/>
        <w:ind w:left="775"/>
        <w:jc w:val="both"/>
        <w:rPr>
          <w:rFonts w:cstheme="minorHAnsi"/>
          <w:sz w:val="24"/>
          <w:szCs w:val="24"/>
        </w:rPr>
      </w:pPr>
    </w:p>
    <w:p w14:paraId="5E5CDBAF" w14:textId="1A2D840F" w:rsidR="00C76134" w:rsidRPr="007F3F4F" w:rsidRDefault="007F3F4F" w:rsidP="009A4F16">
      <w:pPr>
        <w:jc w:val="both"/>
        <w:rPr>
          <w:rFonts w:cstheme="minorHAnsi"/>
          <w:sz w:val="24"/>
          <w:szCs w:val="24"/>
        </w:rPr>
      </w:pPr>
      <w:r w:rsidRPr="007F3F4F">
        <w:rPr>
          <w:rFonts w:cstheme="minorHAnsi"/>
          <w:sz w:val="24"/>
          <w:szCs w:val="24"/>
        </w:rPr>
        <w:t>Sulla scorta di tali valutazioni</w:t>
      </w:r>
      <w:r>
        <w:rPr>
          <w:rFonts w:cstheme="minorHAnsi"/>
          <w:sz w:val="24"/>
          <w:szCs w:val="24"/>
        </w:rPr>
        <w:t xml:space="preserve"> </w:t>
      </w:r>
      <w:r w:rsidR="00271980">
        <w:rPr>
          <w:rFonts w:cstheme="minorHAnsi"/>
          <w:sz w:val="24"/>
          <w:szCs w:val="24"/>
        </w:rPr>
        <w:t xml:space="preserve">verrà valutato </w:t>
      </w:r>
      <w:r w:rsidR="00783D1B">
        <w:rPr>
          <w:rFonts w:cstheme="minorHAnsi"/>
          <w:sz w:val="24"/>
          <w:szCs w:val="24"/>
        </w:rPr>
        <w:t>il profilo</w:t>
      </w:r>
      <w:r w:rsidR="00271980">
        <w:rPr>
          <w:rFonts w:cstheme="minorHAnsi"/>
          <w:sz w:val="24"/>
          <w:szCs w:val="24"/>
        </w:rPr>
        <w:t xml:space="preserve"> di salute generale dell’anziano e allo stesso tempo </w:t>
      </w:r>
      <w:r w:rsidRPr="007F3F4F">
        <w:rPr>
          <w:rFonts w:cstheme="minorHAnsi"/>
          <w:sz w:val="24"/>
          <w:szCs w:val="24"/>
        </w:rPr>
        <w:t>sarà offerta</w:t>
      </w:r>
      <w:r w:rsidR="00271980">
        <w:rPr>
          <w:rFonts w:cstheme="minorHAnsi"/>
          <w:sz w:val="24"/>
          <w:szCs w:val="24"/>
        </w:rPr>
        <w:t xml:space="preserve"> loro</w:t>
      </w:r>
      <w:r w:rsidRPr="007F3F4F">
        <w:rPr>
          <w:rFonts w:cstheme="minorHAnsi"/>
          <w:sz w:val="24"/>
          <w:szCs w:val="24"/>
        </w:rPr>
        <w:t xml:space="preserve"> la possibilità di effettuare un </w:t>
      </w:r>
      <w:proofErr w:type="spellStart"/>
      <w:r w:rsidRPr="007F3F4F">
        <w:rPr>
          <w:rFonts w:cstheme="minorHAnsi"/>
          <w:sz w:val="24"/>
          <w:szCs w:val="24"/>
        </w:rPr>
        <w:t>counseling</w:t>
      </w:r>
      <w:proofErr w:type="spellEnd"/>
      <w:r w:rsidRPr="007F3F4F">
        <w:rPr>
          <w:rFonts w:cstheme="minorHAnsi"/>
          <w:sz w:val="24"/>
          <w:szCs w:val="24"/>
        </w:rPr>
        <w:t xml:space="preserve"> nutrizionale con personale competente</w:t>
      </w:r>
      <w:r>
        <w:rPr>
          <w:rFonts w:cstheme="minorHAnsi"/>
          <w:sz w:val="24"/>
          <w:szCs w:val="24"/>
        </w:rPr>
        <w:t xml:space="preserve"> del Dipartimento di Prevenzione afferente al</w:t>
      </w:r>
      <w:r w:rsidRPr="007F3F4F">
        <w:rPr>
          <w:rFonts w:cstheme="minorHAnsi"/>
          <w:sz w:val="24"/>
          <w:szCs w:val="24"/>
        </w:rPr>
        <w:t xml:space="preserve"> S</w:t>
      </w:r>
      <w:r w:rsidR="00CA4CF2">
        <w:rPr>
          <w:rFonts w:cstheme="minorHAnsi"/>
          <w:sz w:val="24"/>
          <w:szCs w:val="24"/>
        </w:rPr>
        <w:t>ervizio di Igie</w:t>
      </w:r>
      <w:r w:rsidR="00C76134">
        <w:rPr>
          <w:rFonts w:cstheme="minorHAnsi"/>
          <w:sz w:val="24"/>
          <w:szCs w:val="24"/>
        </w:rPr>
        <w:t>ne degli Alimenti e Nutrizione</w:t>
      </w:r>
      <w:r w:rsidR="00783D1B">
        <w:rPr>
          <w:rFonts w:cstheme="minorHAnsi"/>
          <w:sz w:val="24"/>
          <w:szCs w:val="24"/>
        </w:rPr>
        <w:t xml:space="preserve">, al fine di ottenere informazioni e consigli sulla corretta alimentazione. </w:t>
      </w:r>
    </w:p>
    <w:p w14:paraId="73E8C6AA" w14:textId="60E2B8F6" w:rsidR="00271980" w:rsidRDefault="005E0EF8" w:rsidP="005E0EF8">
      <w:pPr>
        <w:rPr>
          <w:rFonts w:cstheme="minorHAnsi"/>
          <w:sz w:val="24"/>
          <w:szCs w:val="24"/>
          <w:u w:val="single"/>
        </w:rPr>
      </w:pPr>
      <w:r>
        <w:rPr>
          <w:rFonts w:cstheme="minorHAnsi"/>
          <w:sz w:val="24"/>
          <w:szCs w:val="24"/>
        </w:rPr>
        <w:t>Personale coinvolto: operatori sanitari del Dipartimento di Prevenzione (Medici e Assistenti Sanitari/Infermieri, Dietisti).</w:t>
      </w:r>
    </w:p>
    <w:p w14:paraId="1AF4A13C" w14:textId="77777777" w:rsidR="005E0EF8" w:rsidRDefault="005E0EF8" w:rsidP="0078699E">
      <w:pPr>
        <w:rPr>
          <w:rFonts w:cstheme="minorHAnsi"/>
          <w:sz w:val="24"/>
          <w:szCs w:val="24"/>
          <w:u w:val="single"/>
        </w:rPr>
      </w:pPr>
    </w:p>
    <w:p w14:paraId="576A92AC" w14:textId="3BDCC088" w:rsidR="00271980" w:rsidRPr="001E53C1" w:rsidRDefault="00BD16C1" w:rsidP="0078699E">
      <w:pPr>
        <w:rPr>
          <w:rFonts w:cstheme="minorHAnsi"/>
          <w:bCs/>
          <w:i/>
          <w:iCs/>
          <w:sz w:val="24"/>
          <w:szCs w:val="24"/>
          <w:u w:val="single"/>
        </w:rPr>
      </w:pPr>
      <w:r w:rsidRPr="001E53C1">
        <w:rPr>
          <w:rFonts w:cstheme="minorHAnsi"/>
          <w:bCs/>
          <w:i/>
          <w:iCs/>
          <w:sz w:val="24"/>
          <w:szCs w:val="24"/>
          <w:u w:val="single"/>
        </w:rPr>
        <w:t>2.</w:t>
      </w:r>
      <w:r w:rsidR="00271980" w:rsidRPr="001E53C1">
        <w:rPr>
          <w:rFonts w:cstheme="minorHAnsi"/>
          <w:bCs/>
          <w:i/>
          <w:iCs/>
          <w:sz w:val="24"/>
          <w:szCs w:val="24"/>
          <w:u w:val="single"/>
        </w:rPr>
        <w:t>Attività fisica</w:t>
      </w:r>
    </w:p>
    <w:p w14:paraId="1219E683" w14:textId="6F54E97F" w:rsidR="005E0EF8" w:rsidRDefault="00FD29ED" w:rsidP="00783D1B">
      <w:pPr>
        <w:jc w:val="both"/>
        <w:rPr>
          <w:rFonts w:cstheme="minorHAnsi"/>
          <w:sz w:val="24"/>
          <w:szCs w:val="24"/>
        </w:rPr>
      </w:pPr>
      <w:r w:rsidRPr="00332F30">
        <w:rPr>
          <w:rFonts w:cstheme="minorHAnsi"/>
          <w:sz w:val="24"/>
          <w:szCs w:val="24"/>
        </w:rPr>
        <w:t xml:space="preserve">Questa parte del </w:t>
      </w:r>
      <w:r w:rsidR="0078699E" w:rsidRPr="00332F30">
        <w:rPr>
          <w:rFonts w:cstheme="minorHAnsi"/>
          <w:sz w:val="24"/>
          <w:szCs w:val="24"/>
        </w:rPr>
        <w:t>progetto</w:t>
      </w:r>
      <w:r w:rsidRPr="00332F30">
        <w:rPr>
          <w:rFonts w:cstheme="minorHAnsi"/>
          <w:sz w:val="24"/>
          <w:szCs w:val="24"/>
        </w:rPr>
        <w:t xml:space="preserve"> rappresenta </w:t>
      </w:r>
      <w:r w:rsidR="00332F30" w:rsidRPr="00332F30">
        <w:rPr>
          <w:rFonts w:cstheme="minorHAnsi"/>
          <w:sz w:val="24"/>
          <w:szCs w:val="24"/>
        </w:rPr>
        <w:t xml:space="preserve">il punto di forza di </w:t>
      </w:r>
      <w:r w:rsidR="00332F30" w:rsidRPr="002660E4">
        <w:rPr>
          <w:rFonts w:cstheme="minorHAnsi"/>
          <w:iCs/>
          <w:color w:val="000000" w:themeColor="text1"/>
          <w:sz w:val="24"/>
          <w:szCs w:val="24"/>
        </w:rPr>
        <w:t>#</w:t>
      </w:r>
      <w:proofErr w:type="spellStart"/>
      <w:r w:rsidR="00332F30" w:rsidRPr="002660E4">
        <w:rPr>
          <w:rFonts w:cstheme="minorHAnsi"/>
          <w:iCs/>
          <w:color w:val="000000" w:themeColor="text1"/>
          <w:sz w:val="24"/>
          <w:szCs w:val="24"/>
        </w:rPr>
        <w:t>AttivamenteAnziani</w:t>
      </w:r>
      <w:proofErr w:type="spellEnd"/>
      <w:r w:rsidR="00332F30" w:rsidRPr="00332F30">
        <w:rPr>
          <w:rFonts w:cstheme="minorHAnsi"/>
          <w:sz w:val="24"/>
          <w:szCs w:val="24"/>
        </w:rPr>
        <w:t xml:space="preserve"> e </w:t>
      </w:r>
      <w:r w:rsidR="00332F30">
        <w:rPr>
          <w:rFonts w:cstheme="minorHAnsi"/>
          <w:sz w:val="24"/>
          <w:szCs w:val="24"/>
        </w:rPr>
        <w:t>nasce dalla possibilità di avere a disposizione</w:t>
      </w:r>
      <w:r w:rsidR="007438F3">
        <w:rPr>
          <w:rFonts w:cstheme="minorHAnsi"/>
          <w:color w:val="FF0000"/>
          <w:sz w:val="24"/>
          <w:szCs w:val="24"/>
        </w:rPr>
        <w:t xml:space="preserve"> </w:t>
      </w:r>
      <w:r w:rsidR="00332F30">
        <w:rPr>
          <w:rFonts w:cstheme="minorHAnsi"/>
          <w:sz w:val="24"/>
          <w:szCs w:val="24"/>
        </w:rPr>
        <w:t xml:space="preserve">uno spazio del Dipartimento di Prevenzione, </w:t>
      </w:r>
      <w:r w:rsidR="007438F3" w:rsidRPr="00126BDC">
        <w:rPr>
          <w:rFonts w:cstheme="minorHAnsi"/>
          <w:sz w:val="24"/>
          <w:szCs w:val="24"/>
        </w:rPr>
        <w:t>ubicato nel</w:t>
      </w:r>
      <w:r w:rsidR="00332F30" w:rsidRPr="00126BDC">
        <w:rPr>
          <w:rFonts w:cstheme="minorHAnsi"/>
          <w:sz w:val="24"/>
          <w:szCs w:val="24"/>
        </w:rPr>
        <w:t xml:space="preserve"> </w:t>
      </w:r>
      <w:r w:rsidR="00332F30">
        <w:rPr>
          <w:rFonts w:cstheme="minorHAnsi"/>
          <w:sz w:val="24"/>
          <w:szCs w:val="24"/>
        </w:rPr>
        <w:t xml:space="preserve">in un quartiere centrale della città di Taranto, adibito a palestra, della grandezza di circa </w:t>
      </w:r>
      <w:r w:rsidR="00332F30" w:rsidRPr="00332F30">
        <w:rPr>
          <w:rFonts w:cstheme="minorHAnsi"/>
          <w:sz w:val="24"/>
          <w:szCs w:val="24"/>
        </w:rPr>
        <w:t>80 metri quadrati, fornita di attrezzature valide per le varie attività sportive e provvista di adeguati spogliatoi, bagni e docce</w:t>
      </w:r>
      <w:r w:rsidR="00332F30">
        <w:rPr>
          <w:rFonts w:cstheme="minorHAnsi"/>
          <w:sz w:val="24"/>
          <w:szCs w:val="24"/>
        </w:rPr>
        <w:t xml:space="preserve"> (sia per uomini che per donne). Questa attività </w:t>
      </w:r>
      <w:r w:rsidR="007438F3" w:rsidRPr="00126BDC">
        <w:rPr>
          <w:rFonts w:cstheme="minorHAnsi"/>
          <w:sz w:val="24"/>
          <w:szCs w:val="24"/>
        </w:rPr>
        <w:t>vede la programmazione di più corsi</w:t>
      </w:r>
      <w:r w:rsidR="00783D1B">
        <w:rPr>
          <w:rFonts w:cstheme="minorHAnsi"/>
          <w:sz w:val="24"/>
          <w:szCs w:val="24"/>
        </w:rPr>
        <w:t xml:space="preserve">, come la ginnastica dolce, il ballo fitness, i gruppi di cammino, </w:t>
      </w:r>
      <w:r w:rsidR="0078699E" w:rsidRPr="00332F30">
        <w:rPr>
          <w:rFonts w:cstheme="minorHAnsi"/>
          <w:sz w:val="24"/>
          <w:szCs w:val="24"/>
        </w:rPr>
        <w:t xml:space="preserve">che si terranno nel corso della settimana (dal lunedì al sabato), della durata approssimativa di 50 minuti cadauna, cui potranno partecipare circa 15 persone </w:t>
      </w:r>
      <w:r w:rsidR="00332F30" w:rsidRPr="00332F30">
        <w:rPr>
          <w:rFonts w:cstheme="minorHAnsi"/>
          <w:sz w:val="24"/>
          <w:szCs w:val="24"/>
        </w:rPr>
        <w:t xml:space="preserve">alla volta, </w:t>
      </w:r>
      <w:r w:rsidR="0078699E" w:rsidRPr="00332F30">
        <w:rPr>
          <w:rFonts w:cstheme="minorHAnsi"/>
          <w:sz w:val="24"/>
          <w:szCs w:val="24"/>
        </w:rPr>
        <w:t>garantendo una frequenza di almeno due volte a settimana</w:t>
      </w:r>
      <w:r w:rsidR="0078699E" w:rsidRPr="00126BDC">
        <w:rPr>
          <w:rFonts w:cstheme="minorHAnsi"/>
          <w:sz w:val="24"/>
          <w:szCs w:val="24"/>
        </w:rPr>
        <w:t>.</w:t>
      </w:r>
      <w:r w:rsidR="007438F3" w:rsidRPr="007438F3">
        <w:rPr>
          <w:rFonts w:cstheme="minorHAnsi"/>
          <w:color w:val="FF0000"/>
          <w:sz w:val="24"/>
          <w:szCs w:val="24"/>
        </w:rPr>
        <w:t xml:space="preserve"> </w:t>
      </w:r>
    </w:p>
    <w:p w14:paraId="3F57DF78" w14:textId="2924C328" w:rsidR="005E0EF8" w:rsidRDefault="005E0EF8" w:rsidP="002931B1">
      <w:pPr>
        <w:spacing w:after="0" w:line="240" w:lineRule="auto"/>
        <w:jc w:val="both"/>
        <w:rPr>
          <w:rFonts w:cstheme="minorHAnsi"/>
          <w:sz w:val="24"/>
          <w:szCs w:val="24"/>
        </w:rPr>
      </w:pPr>
    </w:p>
    <w:p w14:paraId="273FF614" w14:textId="39491F36" w:rsidR="005E0EF8" w:rsidRDefault="005E0EF8" w:rsidP="005E0EF8">
      <w:pPr>
        <w:rPr>
          <w:rFonts w:cstheme="minorHAnsi"/>
          <w:sz w:val="24"/>
          <w:szCs w:val="24"/>
        </w:rPr>
      </w:pPr>
      <w:r>
        <w:rPr>
          <w:rFonts w:cstheme="minorHAnsi"/>
          <w:sz w:val="24"/>
          <w:szCs w:val="24"/>
        </w:rPr>
        <w:lastRenderedPageBreak/>
        <w:t xml:space="preserve">Personale coinvolto: </w:t>
      </w:r>
      <w:r w:rsidR="00DD4100">
        <w:rPr>
          <w:rFonts w:cstheme="minorHAnsi"/>
          <w:sz w:val="24"/>
          <w:szCs w:val="24"/>
        </w:rPr>
        <w:t>esperti nella gestione di persone anziane e nella guida di attività motorie semplici appartenenti a:</w:t>
      </w:r>
    </w:p>
    <w:p w14:paraId="649502C4" w14:textId="77777777" w:rsid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organizzazioni</w:t>
      </w:r>
      <w:proofErr w:type="gramEnd"/>
      <w:r w:rsidRPr="00DD4100">
        <w:rPr>
          <w:rFonts w:cstheme="minorHAnsi"/>
          <w:sz w:val="24"/>
          <w:szCs w:val="24"/>
        </w:rPr>
        <w:t xml:space="preserve"> sindacali confederali e dei pensionati, associazioni e organizzazioni di rappresentanza delle persone anziane;</w:t>
      </w:r>
    </w:p>
    <w:p w14:paraId="110F9067" w14:textId="77777777" w:rsid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associazioni</w:t>
      </w:r>
      <w:proofErr w:type="gramEnd"/>
      <w:r w:rsidRPr="00DD4100">
        <w:rPr>
          <w:rFonts w:cstheme="minorHAnsi"/>
          <w:sz w:val="24"/>
          <w:szCs w:val="24"/>
        </w:rPr>
        <w:t xml:space="preserve"> di tutela dei diritti dei cittadini, dei consumatori e degli utenti;</w:t>
      </w:r>
    </w:p>
    <w:p w14:paraId="6E8BC002" w14:textId="7F34362E" w:rsidR="00DD4100" w:rsidRP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enti</w:t>
      </w:r>
      <w:proofErr w:type="gramEnd"/>
      <w:r w:rsidRPr="00DD4100">
        <w:rPr>
          <w:rFonts w:cstheme="minorHAnsi"/>
          <w:sz w:val="24"/>
          <w:szCs w:val="24"/>
        </w:rPr>
        <w:t xml:space="preserve"> del Terzo settore</w:t>
      </w:r>
    </w:p>
    <w:p w14:paraId="75A9A478" w14:textId="1D23857A" w:rsidR="00D87B59" w:rsidRDefault="00D87B59" w:rsidP="0078699E">
      <w:pPr>
        <w:rPr>
          <w:rFonts w:ascii="Times New Roman" w:hAnsi="Times New Roman" w:cs="Times New Roman"/>
          <w:sz w:val="24"/>
          <w:szCs w:val="24"/>
        </w:rPr>
      </w:pPr>
    </w:p>
    <w:p w14:paraId="7B6185F2" w14:textId="3E16B463" w:rsidR="0099601A" w:rsidRPr="001E53C1" w:rsidRDefault="00BD16C1" w:rsidP="0099601A">
      <w:pPr>
        <w:rPr>
          <w:rFonts w:ascii="Times New Roman" w:hAnsi="Times New Roman" w:cs="Times New Roman"/>
          <w:bCs/>
          <w:i/>
          <w:iCs/>
          <w:sz w:val="24"/>
          <w:szCs w:val="24"/>
          <w:u w:val="single"/>
        </w:rPr>
      </w:pPr>
      <w:r w:rsidRPr="001E53C1">
        <w:rPr>
          <w:rFonts w:cstheme="minorHAnsi"/>
          <w:bCs/>
          <w:i/>
          <w:iCs/>
          <w:sz w:val="24"/>
          <w:szCs w:val="24"/>
          <w:u w:val="single"/>
        </w:rPr>
        <w:t>3.</w:t>
      </w:r>
      <w:r w:rsidR="0099601A" w:rsidRPr="001E53C1">
        <w:rPr>
          <w:rFonts w:cstheme="minorHAnsi"/>
          <w:bCs/>
          <w:i/>
          <w:iCs/>
          <w:sz w:val="24"/>
          <w:szCs w:val="24"/>
          <w:u w:val="single"/>
        </w:rPr>
        <w:t>Visione di opere cinematografiche</w:t>
      </w:r>
      <w:r w:rsidR="0099601A" w:rsidRPr="001E53C1">
        <w:rPr>
          <w:rFonts w:ascii="Times New Roman" w:hAnsi="Times New Roman" w:cs="Times New Roman"/>
          <w:bCs/>
          <w:i/>
          <w:iCs/>
          <w:sz w:val="24"/>
          <w:szCs w:val="24"/>
          <w:u w:val="single"/>
        </w:rPr>
        <w:t xml:space="preserve"> </w:t>
      </w:r>
    </w:p>
    <w:p w14:paraId="77AE9162" w14:textId="3F325DEC" w:rsidR="002660E4" w:rsidRDefault="0099601A" w:rsidP="002660E4">
      <w:pPr>
        <w:jc w:val="both"/>
        <w:rPr>
          <w:rFonts w:cstheme="minorHAnsi"/>
          <w:bCs/>
          <w:sz w:val="24"/>
          <w:szCs w:val="24"/>
        </w:rPr>
      </w:pPr>
      <w:r>
        <w:rPr>
          <w:rFonts w:cstheme="minorHAnsi"/>
          <w:sz w:val="24"/>
          <w:szCs w:val="24"/>
        </w:rPr>
        <w:t xml:space="preserve">Al fine di </w:t>
      </w:r>
      <w:r w:rsidRPr="0099601A">
        <w:rPr>
          <w:rFonts w:cstheme="minorHAnsi"/>
          <w:sz w:val="24"/>
          <w:szCs w:val="24"/>
        </w:rPr>
        <w:t>contrastare la solitudine e di promuovere la socializzazione e l’aggregazione</w:t>
      </w:r>
      <w:r>
        <w:rPr>
          <w:rFonts w:cstheme="minorHAnsi"/>
          <w:sz w:val="24"/>
          <w:szCs w:val="24"/>
        </w:rPr>
        <w:t xml:space="preserve"> negli anziani</w:t>
      </w:r>
      <w:r w:rsidRPr="0099601A">
        <w:rPr>
          <w:rFonts w:cstheme="minorHAnsi"/>
          <w:sz w:val="24"/>
          <w:szCs w:val="24"/>
        </w:rPr>
        <w:t>,</w:t>
      </w:r>
      <w:r>
        <w:rPr>
          <w:rFonts w:cstheme="minorHAnsi"/>
          <w:sz w:val="24"/>
          <w:szCs w:val="24"/>
        </w:rPr>
        <w:t xml:space="preserve"> il progetto si </w:t>
      </w:r>
      <w:r w:rsidR="00AB0247">
        <w:rPr>
          <w:rFonts w:cstheme="minorHAnsi"/>
          <w:sz w:val="24"/>
          <w:szCs w:val="24"/>
        </w:rPr>
        <w:t>caratterizza</w:t>
      </w:r>
      <w:r>
        <w:rPr>
          <w:rFonts w:cstheme="minorHAnsi"/>
          <w:sz w:val="24"/>
          <w:szCs w:val="24"/>
        </w:rPr>
        <w:t xml:space="preserve"> anche </w:t>
      </w:r>
      <w:r w:rsidR="00AB0247">
        <w:rPr>
          <w:rFonts w:cstheme="minorHAnsi"/>
          <w:sz w:val="24"/>
          <w:szCs w:val="24"/>
        </w:rPr>
        <w:t xml:space="preserve">per la </w:t>
      </w:r>
      <w:r>
        <w:rPr>
          <w:rFonts w:cstheme="minorHAnsi"/>
          <w:sz w:val="24"/>
          <w:szCs w:val="24"/>
        </w:rPr>
        <w:t xml:space="preserve">proiezione di opere cinematografiche scelte ad hoc per questa fascia di età. </w:t>
      </w:r>
      <w:r w:rsidR="00AB0247" w:rsidRPr="00126BDC">
        <w:rPr>
          <w:rFonts w:cstheme="minorHAnsi"/>
          <w:sz w:val="24"/>
          <w:szCs w:val="24"/>
        </w:rPr>
        <w:t xml:space="preserve">Studi </w:t>
      </w:r>
      <w:r w:rsidR="00AB0247">
        <w:rPr>
          <w:rFonts w:cstheme="minorHAnsi"/>
          <w:sz w:val="24"/>
          <w:szCs w:val="24"/>
        </w:rPr>
        <w:t>recenti dimostrano</w:t>
      </w:r>
      <w:r w:rsidR="002660E4" w:rsidRPr="002660E4">
        <w:rPr>
          <w:rFonts w:cstheme="minorHAnsi"/>
          <w:sz w:val="24"/>
          <w:szCs w:val="24"/>
        </w:rPr>
        <w:t>,</w:t>
      </w:r>
      <w:r w:rsidR="002660E4">
        <w:rPr>
          <w:rFonts w:cstheme="minorHAnsi"/>
          <w:sz w:val="24"/>
          <w:szCs w:val="24"/>
        </w:rPr>
        <w:t xml:space="preserve"> infatti,</w:t>
      </w:r>
      <w:r w:rsidR="002660E4" w:rsidRPr="002660E4">
        <w:rPr>
          <w:rFonts w:cstheme="minorHAnsi"/>
          <w:sz w:val="24"/>
          <w:szCs w:val="24"/>
        </w:rPr>
        <w:t xml:space="preserve"> </w:t>
      </w:r>
      <w:r w:rsidR="00AB0247">
        <w:rPr>
          <w:rFonts w:cstheme="minorHAnsi"/>
          <w:sz w:val="24"/>
          <w:szCs w:val="24"/>
        </w:rPr>
        <w:t xml:space="preserve">che </w:t>
      </w:r>
      <w:r w:rsidR="002660E4" w:rsidRPr="002660E4">
        <w:rPr>
          <w:rFonts w:cstheme="minorHAnsi"/>
          <w:sz w:val="24"/>
          <w:szCs w:val="24"/>
        </w:rPr>
        <w:t xml:space="preserve">la </w:t>
      </w:r>
      <w:proofErr w:type="spellStart"/>
      <w:r w:rsidR="002660E4" w:rsidRPr="002660E4">
        <w:rPr>
          <w:rFonts w:cstheme="minorHAnsi"/>
          <w:sz w:val="24"/>
          <w:szCs w:val="24"/>
        </w:rPr>
        <w:t>cinematerapia</w:t>
      </w:r>
      <w:proofErr w:type="spellEnd"/>
      <w:r w:rsidR="00AB0247">
        <w:rPr>
          <w:rFonts w:cstheme="minorHAnsi"/>
          <w:sz w:val="24"/>
          <w:szCs w:val="24"/>
        </w:rPr>
        <w:t xml:space="preserve"> </w:t>
      </w:r>
      <w:r w:rsidR="002660E4" w:rsidRPr="002660E4">
        <w:rPr>
          <w:rFonts w:cstheme="minorHAnsi"/>
          <w:sz w:val="24"/>
          <w:szCs w:val="24"/>
        </w:rPr>
        <w:t>usa il cinema come tecnica terapeutica</w:t>
      </w:r>
      <w:r w:rsidR="00AB0247">
        <w:rPr>
          <w:rFonts w:cstheme="minorHAnsi"/>
          <w:sz w:val="24"/>
          <w:szCs w:val="24"/>
        </w:rPr>
        <w:t xml:space="preserve"> ed </w:t>
      </w:r>
      <w:r w:rsidR="002660E4" w:rsidRPr="002660E4">
        <w:rPr>
          <w:rFonts w:cstheme="minorHAnsi"/>
          <w:sz w:val="24"/>
          <w:szCs w:val="24"/>
        </w:rPr>
        <w:t xml:space="preserve">è diventata popolare e pervasiva. La sua efficacia è stata dimostrata </w:t>
      </w:r>
      <w:r w:rsidR="002660E4" w:rsidRPr="002660E4">
        <w:rPr>
          <w:rFonts w:cstheme="minorHAnsi"/>
          <w:bCs/>
          <w:sz w:val="24"/>
          <w:szCs w:val="24"/>
        </w:rPr>
        <w:t>nell’autostima dei partecipanti, nell’espressione, nella comprensione emotiva,</w:t>
      </w:r>
      <w:r w:rsidR="002660E4">
        <w:rPr>
          <w:rFonts w:cstheme="minorHAnsi"/>
          <w:bCs/>
          <w:sz w:val="24"/>
          <w:szCs w:val="24"/>
        </w:rPr>
        <w:t xml:space="preserve"> nelle relazioni interpersonali</w:t>
      </w:r>
      <w:r w:rsidR="00C75A83">
        <w:rPr>
          <w:rFonts w:cstheme="minorHAnsi"/>
          <w:bCs/>
          <w:sz w:val="24"/>
          <w:szCs w:val="24"/>
        </w:rPr>
        <w:t xml:space="preserve"> (</w:t>
      </w:r>
      <w:r w:rsidR="0017624D">
        <w:rPr>
          <w:rFonts w:cstheme="minorHAnsi"/>
          <w:bCs/>
          <w:sz w:val="24"/>
          <w:szCs w:val="24"/>
        </w:rPr>
        <w:t>6</w:t>
      </w:r>
      <w:r w:rsidR="00C75A83">
        <w:rPr>
          <w:rFonts w:cstheme="minorHAnsi"/>
          <w:bCs/>
          <w:sz w:val="24"/>
          <w:szCs w:val="24"/>
        </w:rPr>
        <w:t>).</w:t>
      </w:r>
      <w:r w:rsidR="002660E4">
        <w:rPr>
          <w:rFonts w:cstheme="minorHAnsi"/>
          <w:bCs/>
          <w:sz w:val="24"/>
          <w:szCs w:val="24"/>
        </w:rPr>
        <w:t xml:space="preserve"> Per </w:t>
      </w:r>
      <w:r w:rsidR="00DD4100">
        <w:rPr>
          <w:rFonts w:cstheme="minorHAnsi"/>
          <w:bCs/>
          <w:sz w:val="24"/>
          <w:szCs w:val="24"/>
        </w:rPr>
        <w:t>questo motivo</w:t>
      </w:r>
      <w:r w:rsidR="002660E4">
        <w:rPr>
          <w:rFonts w:cstheme="minorHAnsi"/>
          <w:bCs/>
          <w:sz w:val="24"/>
          <w:szCs w:val="24"/>
        </w:rPr>
        <w:t xml:space="preserve"> è prevista la proiezione di un film a settimana a cui i nos</w:t>
      </w:r>
      <w:r w:rsidR="00DD4100">
        <w:rPr>
          <w:rFonts w:cstheme="minorHAnsi"/>
          <w:bCs/>
          <w:sz w:val="24"/>
          <w:szCs w:val="24"/>
        </w:rPr>
        <w:t xml:space="preserve">tri utenti potranno partecipare con eventuale e conseguente momento di confronto e dibattito </w:t>
      </w:r>
      <w:r w:rsidR="00CB614C">
        <w:rPr>
          <w:rFonts w:cstheme="minorHAnsi"/>
          <w:bCs/>
          <w:sz w:val="24"/>
          <w:szCs w:val="24"/>
        </w:rPr>
        <w:t>post visione.</w:t>
      </w:r>
      <w:r w:rsidR="00AB0247" w:rsidRPr="00AB0247">
        <w:rPr>
          <w:rFonts w:cstheme="minorHAnsi"/>
          <w:sz w:val="24"/>
          <w:szCs w:val="24"/>
        </w:rPr>
        <w:t xml:space="preserve"> </w:t>
      </w:r>
      <w:r w:rsidR="00AB0247" w:rsidRPr="00126BDC">
        <w:rPr>
          <w:rFonts w:cstheme="minorHAnsi"/>
          <w:bCs/>
          <w:sz w:val="24"/>
          <w:szCs w:val="24"/>
        </w:rPr>
        <w:t>La realizzazione di tale attività sarà possibile in quanto la nuova sede del Dipartimento di Prevenzione dispone anche di un auditorium con capien</w:t>
      </w:r>
      <w:r w:rsidR="00AB0247">
        <w:rPr>
          <w:rFonts w:cstheme="minorHAnsi"/>
          <w:bCs/>
          <w:sz w:val="24"/>
          <w:szCs w:val="24"/>
        </w:rPr>
        <w:t xml:space="preserve">za di circa 70 posti a sedere. </w:t>
      </w:r>
    </w:p>
    <w:p w14:paraId="4E37AFF4" w14:textId="640E61A0" w:rsidR="00DD4100" w:rsidRDefault="00DD4100" w:rsidP="00DD4100">
      <w:pPr>
        <w:rPr>
          <w:rFonts w:cstheme="minorHAnsi"/>
          <w:sz w:val="24"/>
          <w:szCs w:val="24"/>
        </w:rPr>
      </w:pPr>
      <w:r>
        <w:rPr>
          <w:rFonts w:cstheme="minorHAnsi"/>
          <w:sz w:val="24"/>
          <w:szCs w:val="24"/>
        </w:rPr>
        <w:t xml:space="preserve">Personale coinvolto: esperti nella gestione di persone anziane con particolare riguardo ad interventi educativi e sociali appartenenti a: </w:t>
      </w:r>
    </w:p>
    <w:p w14:paraId="49660D84" w14:textId="77777777" w:rsid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organizzazioni</w:t>
      </w:r>
      <w:proofErr w:type="gramEnd"/>
      <w:r w:rsidRPr="00DD4100">
        <w:rPr>
          <w:rFonts w:cstheme="minorHAnsi"/>
          <w:sz w:val="24"/>
          <w:szCs w:val="24"/>
        </w:rPr>
        <w:t xml:space="preserve"> sindacali confederali e dei pensionati, associazioni e organizzazioni di rappresentanza delle persone anziane;</w:t>
      </w:r>
    </w:p>
    <w:p w14:paraId="6B214DAD" w14:textId="77777777" w:rsid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associazioni</w:t>
      </w:r>
      <w:proofErr w:type="gramEnd"/>
      <w:r w:rsidRPr="00DD4100">
        <w:rPr>
          <w:rFonts w:cstheme="minorHAnsi"/>
          <w:sz w:val="24"/>
          <w:szCs w:val="24"/>
        </w:rPr>
        <w:t xml:space="preserve"> di tutela dei diritti dei cittadini, dei consumatori e degli utenti;</w:t>
      </w:r>
    </w:p>
    <w:p w14:paraId="4B0FAB37" w14:textId="61BB0B1B" w:rsidR="00DD4100" w:rsidRPr="00DD4100" w:rsidRDefault="00DD4100" w:rsidP="00DD4100">
      <w:pPr>
        <w:pStyle w:val="Paragrafoelenco"/>
        <w:numPr>
          <w:ilvl w:val="0"/>
          <w:numId w:val="9"/>
        </w:numPr>
        <w:rPr>
          <w:rFonts w:cstheme="minorHAnsi"/>
          <w:sz w:val="24"/>
          <w:szCs w:val="24"/>
        </w:rPr>
      </w:pPr>
      <w:proofErr w:type="gramStart"/>
      <w:r w:rsidRPr="00DD4100">
        <w:rPr>
          <w:rFonts w:cstheme="minorHAnsi"/>
          <w:sz w:val="24"/>
          <w:szCs w:val="24"/>
        </w:rPr>
        <w:t>enti</w:t>
      </w:r>
      <w:proofErr w:type="gramEnd"/>
      <w:r w:rsidRPr="00DD4100">
        <w:rPr>
          <w:rFonts w:cstheme="minorHAnsi"/>
          <w:sz w:val="24"/>
          <w:szCs w:val="24"/>
        </w:rPr>
        <w:t xml:space="preserve"> del Terzo settore</w:t>
      </w:r>
    </w:p>
    <w:p w14:paraId="516A6E6C" w14:textId="77777777" w:rsidR="00300243" w:rsidRDefault="00300243" w:rsidP="00FD29ED">
      <w:pPr>
        <w:rPr>
          <w:rFonts w:cstheme="minorHAnsi"/>
          <w:sz w:val="24"/>
          <w:szCs w:val="24"/>
        </w:rPr>
      </w:pPr>
    </w:p>
    <w:p w14:paraId="0DF52DCC" w14:textId="04411FB7" w:rsidR="00FD29ED" w:rsidRPr="002660E4" w:rsidRDefault="00FD29ED" w:rsidP="00FD29ED">
      <w:pPr>
        <w:rPr>
          <w:rFonts w:cstheme="minorHAnsi"/>
          <w:sz w:val="24"/>
          <w:szCs w:val="24"/>
        </w:rPr>
      </w:pPr>
      <w:r w:rsidRPr="002660E4">
        <w:rPr>
          <w:rFonts w:cstheme="minorHAnsi"/>
          <w:sz w:val="24"/>
          <w:szCs w:val="24"/>
        </w:rPr>
        <w:t xml:space="preserve">Le </w:t>
      </w:r>
      <w:r w:rsidRPr="005E0EF8">
        <w:rPr>
          <w:rFonts w:cstheme="minorHAnsi"/>
          <w:b/>
          <w:sz w:val="24"/>
          <w:szCs w:val="24"/>
        </w:rPr>
        <w:t xml:space="preserve">finalità </w:t>
      </w:r>
      <w:r w:rsidRPr="002660E4">
        <w:rPr>
          <w:rFonts w:cstheme="minorHAnsi"/>
          <w:sz w:val="24"/>
          <w:szCs w:val="24"/>
        </w:rPr>
        <w:t>di questo progetto sono:</w:t>
      </w:r>
    </w:p>
    <w:p w14:paraId="11EA9E70" w14:textId="24B26066" w:rsidR="00FD29ED"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Contribuire alla crescita di una cultura di inclusione e benessere fisico</w:t>
      </w:r>
      <w:r w:rsidR="002660E4" w:rsidRPr="006B2346">
        <w:rPr>
          <w:rFonts w:cstheme="minorHAnsi"/>
          <w:sz w:val="24"/>
          <w:szCs w:val="24"/>
        </w:rPr>
        <w:t>/psichico</w:t>
      </w:r>
      <w:r w:rsidRPr="006B2346">
        <w:rPr>
          <w:rFonts w:cstheme="minorHAnsi"/>
          <w:sz w:val="24"/>
          <w:szCs w:val="24"/>
        </w:rPr>
        <w:t>, promuovendo spazi aggregativi e iniziative che consentano agli over 65 di fare attività motoria, sportiva e ludica, con ricadute positive sia di tipo psico-fisico che sociale;</w:t>
      </w:r>
    </w:p>
    <w:p w14:paraId="70CCF26C" w14:textId="0213C914" w:rsidR="00FD29ED"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 xml:space="preserve">Divulgare iniziative di sensibilizzazione finalizzate alla promozione dell’importanza </w:t>
      </w:r>
      <w:r w:rsidR="00783D1B">
        <w:rPr>
          <w:rFonts w:cstheme="minorHAnsi"/>
          <w:sz w:val="24"/>
          <w:szCs w:val="24"/>
        </w:rPr>
        <w:t>dell’attività fisica</w:t>
      </w:r>
      <w:r w:rsidRPr="006B2346">
        <w:rPr>
          <w:rFonts w:cstheme="minorHAnsi"/>
          <w:sz w:val="24"/>
          <w:szCs w:val="24"/>
        </w:rPr>
        <w:t xml:space="preserve"> per gli over 65 anche come momento aggregativo e socializzante;</w:t>
      </w:r>
    </w:p>
    <w:p w14:paraId="017CFADF" w14:textId="6C26496D" w:rsidR="00FD29ED"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Conoscenza delle norme comportamentali per mantenere un buono stato di efficienza psico-fisica generale;</w:t>
      </w:r>
    </w:p>
    <w:p w14:paraId="472F524B" w14:textId="783DE482" w:rsidR="00FD29ED"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Tutela della salute, intesa come ricerca di equilibrio psico-fisico;</w:t>
      </w:r>
    </w:p>
    <w:p w14:paraId="076070FA" w14:textId="2A666330" w:rsidR="00FD29ED"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 xml:space="preserve">Educare le persone ad una corretta attività </w:t>
      </w:r>
      <w:r w:rsidR="00783D1B">
        <w:rPr>
          <w:rFonts w:cstheme="minorHAnsi"/>
          <w:sz w:val="24"/>
          <w:szCs w:val="24"/>
        </w:rPr>
        <w:t>fisica</w:t>
      </w:r>
      <w:r w:rsidRPr="006B2346">
        <w:rPr>
          <w:rFonts w:cstheme="minorHAnsi"/>
          <w:sz w:val="24"/>
          <w:szCs w:val="24"/>
        </w:rPr>
        <w:t xml:space="preserve"> e a corretti stili di vita</w:t>
      </w:r>
      <w:r w:rsidR="002660E4" w:rsidRPr="006B2346">
        <w:rPr>
          <w:rFonts w:cstheme="minorHAnsi"/>
          <w:sz w:val="24"/>
          <w:szCs w:val="24"/>
        </w:rPr>
        <w:t xml:space="preserve"> come quello alimentare</w:t>
      </w:r>
      <w:r w:rsidRPr="006B2346">
        <w:rPr>
          <w:rFonts w:cstheme="minorHAnsi"/>
          <w:sz w:val="24"/>
          <w:szCs w:val="24"/>
        </w:rPr>
        <w:t>;</w:t>
      </w:r>
    </w:p>
    <w:p w14:paraId="068035D7" w14:textId="5D102962" w:rsidR="002660E4" w:rsidRPr="006B2346" w:rsidRDefault="00FD29ED" w:rsidP="006B2346">
      <w:pPr>
        <w:pStyle w:val="Paragrafoelenco"/>
        <w:numPr>
          <w:ilvl w:val="0"/>
          <w:numId w:val="11"/>
        </w:numPr>
        <w:spacing w:after="0"/>
        <w:rPr>
          <w:rFonts w:cstheme="minorHAnsi"/>
          <w:sz w:val="24"/>
          <w:szCs w:val="24"/>
        </w:rPr>
      </w:pPr>
      <w:r w:rsidRPr="006B2346">
        <w:rPr>
          <w:rFonts w:cstheme="minorHAnsi"/>
          <w:sz w:val="24"/>
          <w:szCs w:val="24"/>
        </w:rPr>
        <w:t>Favorire una maggiore integrazione sociale</w:t>
      </w:r>
      <w:r w:rsidR="005E0EF8" w:rsidRPr="006B2346">
        <w:rPr>
          <w:rFonts w:cstheme="minorHAnsi"/>
          <w:sz w:val="24"/>
          <w:szCs w:val="24"/>
        </w:rPr>
        <w:t xml:space="preserve"> e sostenere l’auto mutuo aiuto.</w:t>
      </w:r>
    </w:p>
    <w:p w14:paraId="4BE55745" w14:textId="77777777" w:rsidR="006B2346" w:rsidRPr="005E0EF8" w:rsidRDefault="006B2346" w:rsidP="00DD4100">
      <w:pPr>
        <w:spacing w:after="0"/>
        <w:rPr>
          <w:rFonts w:cstheme="minorHAnsi"/>
          <w:sz w:val="24"/>
          <w:szCs w:val="24"/>
        </w:rPr>
      </w:pPr>
    </w:p>
    <w:p w14:paraId="4321DC74" w14:textId="77777777" w:rsidR="00300243" w:rsidRDefault="00300243" w:rsidP="00DD4100">
      <w:pPr>
        <w:jc w:val="both"/>
        <w:rPr>
          <w:rFonts w:cstheme="minorHAnsi"/>
          <w:b/>
          <w:sz w:val="24"/>
          <w:szCs w:val="24"/>
        </w:rPr>
      </w:pPr>
    </w:p>
    <w:p w14:paraId="0555A91F" w14:textId="77777777" w:rsidR="006A055D" w:rsidRDefault="006A055D" w:rsidP="007E52C7">
      <w:pPr>
        <w:jc w:val="both"/>
        <w:rPr>
          <w:rFonts w:cstheme="minorHAnsi"/>
          <w:b/>
          <w:sz w:val="24"/>
          <w:szCs w:val="24"/>
        </w:rPr>
      </w:pPr>
    </w:p>
    <w:p w14:paraId="008544D5" w14:textId="77777777" w:rsidR="00C76134" w:rsidRDefault="00C76134" w:rsidP="007E52C7">
      <w:pPr>
        <w:jc w:val="both"/>
        <w:rPr>
          <w:rFonts w:cstheme="minorHAnsi"/>
          <w:b/>
          <w:sz w:val="24"/>
          <w:szCs w:val="24"/>
        </w:rPr>
      </w:pPr>
    </w:p>
    <w:p w14:paraId="28F7E628" w14:textId="5DCC4523" w:rsidR="006A055D" w:rsidRPr="001E53C1" w:rsidRDefault="006A055D" w:rsidP="007E52C7">
      <w:pPr>
        <w:jc w:val="both"/>
        <w:rPr>
          <w:rFonts w:cstheme="minorHAnsi"/>
          <w:b/>
          <w:sz w:val="24"/>
          <w:szCs w:val="24"/>
          <w:u w:val="single"/>
        </w:rPr>
      </w:pPr>
      <w:r w:rsidRPr="001E53C1">
        <w:rPr>
          <w:rFonts w:cstheme="minorHAnsi"/>
          <w:b/>
          <w:sz w:val="24"/>
          <w:szCs w:val="24"/>
          <w:u w:val="single"/>
        </w:rPr>
        <w:t>Impegno di spesa</w:t>
      </w:r>
    </w:p>
    <w:p w14:paraId="152C2E22" w14:textId="54B32736" w:rsidR="00300243" w:rsidRDefault="006A055D" w:rsidP="00DD4100">
      <w:pPr>
        <w:jc w:val="both"/>
        <w:rPr>
          <w:rFonts w:cstheme="minorHAnsi"/>
          <w:sz w:val="24"/>
          <w:szCs w:val="24"/>
        </w:rPr>
      </w:pPr>
      <w:r>
        <w:rPr>
          <w:rFonts w:cstheme="minorHAnsi"/>
          <w:sz w:val="24"/>
          <w:szCs w:val="24"/>
        </w:rPr>
        <w:t xml:space="preserve">In riferimento a Atto Dirigenziale n. 937 del 18/11/2019, avente ad oggetto “L.R. 16/2019. “Promozione e valorizzazione dell’invecchiamento attivo e della buona salute” Del. G.R. n. 2839/2019 approvazione linee guida per l’attuazione del programma in tema di invecchiamento attivo e avvio del progetto pilota. Impegno contabile a valere su CAP 1203000/2019 (12.03.01.04) in favore delle ASL”, all’ASL di Taranto è stata destinata la somma di euro 25.049, 91. </w:t>
      </w:r>
      <w:r w:rsidR="00BD16C1">
        <w:rPr>
          <w:rFonts w:cstheme="minorHAnsi"/>
          <w:sz w:val="24"/>
          <w:szCs w:val="24"/>
        </w:rPr>
        <w:t>La Asl di Taranto intende impegnare detta cifra così come segue:</w:t>
      </w:r>
    </w:p>
    <w:p w14:paraId="53A6D132" w14:textId="5A9E2487" w:rsidR="00BD16C1" w:rsidRDefault="0076610B" w:rsidP="00556A37">
      <w:pPr>
        <w:pStyle w:val="Paragrafoelenco"/>
        <w:numPr>
          <w:ilvl w:val="0"/>
          <w:numId w:val="9"/>
        </w:numPr>
        <w:jc w:val="both"/>
        <w:rPr>
          <w:rFonts w:cstheme="minorHAnsi"/>
          <w:sz w:val="24"/>
          <w:szCs w:val="24"/>
        </w:rPr>
      </w:pPr>
      <w:r w:rsidRPr="00340EAA">
        <w:rPr>
          <w:rFonts w:cstheme="minorHAnsi"/>
          <w:b/>
          <w:sz w:val="24"/>
          <w:szCs w:val="24"/>
        </w:rPr>
        <w:t xml:space="preserve">Euro </w:t>
      </w:r>
      <w:r w:rsidR="00BD16C1" w:rsidRPr="00340EAA">
        <w:rPr>
          <w:rFonts w:cstheme="minorHAnsi"/>
          <w:b/>
          <w:sz w:val="24"/>
          <w:szCs w:val="24"/>
        </w:rPr>
        <w:t>1</w:t>
      </w:r>
      <w:r w:rsidR="00807D18">
        <w:rPr>
          <w:rFonts w:cstheme="minorHAnsi"/>
          <w:b/>
          <w:sz w:val="24"/>
          <w:szCs w:val="24"/>
        </w:rPr>
        <w:t>4</w:t>
      </w:r>
      <w:r w:rsidR="00BD16C1" w:rsidRPr="00340EAA">
        <w:rPr>
          <w:rFonts w:cstheme="minorHAnsi"/>
          <w:b/>
          <w:sz w:val="24"/>
          <w:szCs w:val="24"/>
        </w:rPr>
        <w:t>.</w:t>
      </w:r>
      <w:r w:rsidR="00807D18">
        <w:rPr>
          <w:rFonts w:cstheme="minorHAnsi"/>
          <w:b/>
          <w:sz w:val="24"/>
          <w:szCs w:val="24"/>
        </w:rPr>
        <w:t>3</w:t>
      </w:r>
      <w:r w:rsidR="00BA0746">
        <w:rPr>
          <w:rFonts w:cstheme="minorHAnsi"/>
          <w:b/>
          <w:sz w:val="24"/>
          <w:szCs w:val="24"/>
        </w:rPr>
        <w:t>00</w:t>
      </w:r>
      <w:r w:rsidR="00807D18">
        <w:rPr>
          <w:rFonts w:cstheme="minorHAnsi"/>
          <w:b/>
          <w:sz w:val="24"/>
          <w:szCs w:val="24"/>
        </w:rPr>
        <w:t xml:space="preserve"> (</w:t>
      </w:r>
      <w:r w:rsidR="00402A1C">
        <w:rPr>
          <w:rFonts w:cstheme="minorHAnsi"/>
          <w:b/>
          <w:sz w:val="24"/>
          <w:szCs w:val="24"/>
        </w:rPr>
        <w:t>escluso</w:t>
      </w:r>
      <w:r w:rsidR="00807D18">
        <w:rPr>
          <w:rFonts w:cstheme="minorHAnsi"/>
          <w:b/>
          <w:sz w:val="24"/>
          <w:szCs w:val="24"/>
        </w:rPr>
        <w:t xml:space="preserve"> IVA)</w:t>
      </w:r>
      <w:r w:rsidR="00BD16C1">
        <w:rPr>
          <w:rFonts w:cstheme="minorHAnsi"/>
          <w:sz w:val="24"/>
          <w:szCs w:val="24"/>
        </w:rPr>
        <w:t xml:space="preserve"> a bando per:</w:t>
      </w:r>
    </w:p>
    <w:p w14:paraId="77D9DA47" w14:textId="3A5B9205" w:rsidR="00BD16C1" w:rsidRDefault="00BD16C1" w:rsidP="00556A37">
      <w:pPr>
        <w:pStyle w:val="Paragrafoelenco"/>
        <w:numPr>
          <w:ilvl w:val="2"/>
          <w:numId w:val="12"/>
        </w:numPr>
        <w:jc w:val="both"/>
        <w:rPr>
          <w:rFonts w:cstheme="minorHAnsi"/>
          <w:sz w:val="24"/>
          <w:szCs w:val="24"/>
        </w:rPr>
      </w:pPr>
      <w:proofErr w:type="gramStart"/>
      <w:r w:rsidRPr="00DD4100">
        <w:rPr>
          <w:rFonts w:cstheme="minorHAnsi"/>
          <w:sz w:val="24"/>
          <w:szCs w:val="24"/>
        </w:rPr>
        <w:t>organizzazioni</w:t>
      </w:r>
      <w:proofErr w:type="gramEnd"/>
      <w:r w:rsidRPr="00DD4100">
        <w:rPr>
          <w:rFonts w:cstheme="minorHAnsi"/>
          <w:sz w:val="24"/>
          <w:szCs w:val="24"/>
        </w:rPr>
        <w:t xml:space="preserve"> sindacali confederali e dei pensionati, associazioni e organizzazioni di rappresentanza delle persone anziane;</w:t>
      </w:r>
    </w:p>
    <w:p w14:paraId="7B97DA6A" w14:textId="77777777" w:rsidR="00BD16C1" w:rsidRDefault="00BD16C1" w:rsidP="00556A37">
      <w:pPr>
        <w:pStyle w:val="Paragrafoelenco"/>
        <w:numPr>
          <w:ilvl w:val="2"/>
          <w:numId w:val="12"/>
        </w:numPr>
        <w:jc w:val="both"/>
        <w:rPr>
          <w:rFonts w:cstheme="minorHAnsi"/>
          <w:sz w:val="24"/>
          <w:szCs w:val="24"/>
        </w:rPr>
      </w:pPr>
      <w:proofErr w:type="gramStart"/>
      <w:r w:rsidRPr="00DD4100">
        <w:rPr>
          <w:rFonts w:cstheme="minorHAnsi"/>
          <w:sz w:val="24"/>
          <w:szCs w:val="24"/>
        </w:rPr>
        <w:t>associazioni</w:t>
      </w:r>
      <w:proofErr w:type="gramEnd"/>
      <w:r w:rsidRPr="00DD4100">
        <w:rPr>
          <w:rFonts w:cstheme="minorHAnsi"/>
          <w:sz w:val="24"/>
          <w:szCs w:val="24"/>
        </w:rPr>
        <w:t xml:space="preserve"> di tutela dei diritti dei cittadini, dei consumatori e degli utenti;</w:t>
      </w:r>
    </w:p>
    <w:p w14:paraId="0BA301D5" w14:textId="77777777" w:rsidR="00BD16C1" w:rsidRPr="00DD4100" w:rsidRDefault="00BD16C1" w:rsidP="00556A37">
      <w:pPr>
        <w:pStyle w:val="Paragrafoelenco"/>
        <w:numPr>
          <w:ilvl w:val="2"/>
          <w:numId w:val="12"/>
        </w:numPr>
        <w:jc w:val="both"/>
        <w:rPr>
          <w:rFonts w:cstheme="minorHAnsi"/>
          <w:sz w:val="24"/>
          <w:szCs w:val="24"/>
        </w:rPr>
      </w:pPr>
      <w:proofErr w:type="gramStart"/>
      <w:r w:rsidRPr="00DD4100">
        <w:rPr>
          <w:rFonts w:cstheme="minorHAnsi"/>
          <w:sz w:val="24"/>
          <w:szCs w:val="24"/>
        </w:rPr>
        <w:t>enti</w:t>
      </w:r>
      <w:proofErr w:type="gramEnd"/>
      <w:r w:rsidRPr="00DD4100">
        <w:rPr>
          <w:rFonts w:cstheme="minorHAnsi"/>
          <w:sz w:val="24"/>
          <w:szCs w:val="24"/>
        </w:rPr>
        <w:t xml:space="preserve"> del Terzo settore</w:t>
      </w:r>
    </w:p>
    <w:p w14:paraId="34CA7B7D" w14:textId="63E8C0CE" w:rsidR="00BD16C1" w:rsidRDefault="00340EAA" w:rsidP="00556A37">
      <w:pPr>
        <w:jc w:val="both"/>
        <w:rPr>
          <w:rFonts w:cstheme="minorHAnsi"/>
          <w:sz w:val="24"/>
          <w:szCs w:val="24"/>
        </w:rPr>
      </w:pPr>
      <w:r>
        <w:rPr>
          <w:rFonts w:cstheme="minorHAnsi"/>
          <w:sz w:val="24"/>
          <w:szCs w:val="24"/>
        </w:rPr>
        <w:t xml:space="preserve">            </w:t>
      </w:r>
      <w:proofErr w:type="gramStart"/>
      <w:r w:rsidR="00CB6DE2">
        <w:rPr>
          <w:rFonts w:cstheme="minorHAnsi"/>
          <w:sz w:val="24"/>
          <w:szCs w:val="24"/>
        </w:rPr>
        <w:t>al</w:t>
      </w:r>
      <w:proofErr w:type="gramEnd"/>
      <w:r w:rsidR="00CB6DE2">
        <w:rPr>
          <w:rFonts w:cstheme="minorHAnsi"/>
          <w:sz w:val="24"/>
          <w:szCs w:val="24"/>
        </w:rPr>
        <w:t xml:space="preserve"> fine d</w:t>
      </w:r>
      <w:r w:rsidR="00BD16C1">
        <w:rPr>
          <w:rFonts w:cstheme="minorHAnsi"/>
          <w:sz w:val="24"/>
          <w:szCs w:val="24"/>
        </w:rPr>
        <w:t xml:space="preserve">i svolgere le attività </w:t>
      </w:r>
      <w:r w:rsidR="00164A5C" w:rsidRPr="00900A6A">
        <w:rPr>
          <w:rFonts w:cstheme="minorHAnsi"/>
          <w:sz w:val="24"/>
          <w:szCs w:val="24"/>
        </w:rPr>
        <w:t xml:space="preserve">di cui al punto 2 e 3 </w:t>
      </w:r>
      <w:r w:rsidR="00BD16C1">
        <w:rPr>
          <w:rFonts w:cstheme="minorHAnsi"/>
          <w:sz w:val="24"/>
          <w:szCs w:val="24"/>
        </w:rPr>
        <w:t>del progetto.</w:t>
      </w:r>
    </w:p>
    <w:p w14:paraId="77F41350" w14:textId="38C7C006" w:rsidR="00BD16C1" w:rsidRDefault="00BD16C1" w:rsidP="00556A37">
      <w:pPr>
        <w:pStyle w:val="Paragrafoelenco"/>
        <w:numPr>
          <w:ilvl w:val="0"/>
          <w:numId w:val="9"/>
        </w:numPr>
        <w:jc w:val="both"/>
        <w:rPr>
          <w:rFonts w:cstheme="minorHAnsi"/>
          <w:sz w:val="24"/>
          <w:szCs w:val="24"/>
        </w:rPr>
      </w:pPr>
      <w:r w:rsidRPr="00340EAA">
        <w:rPr>
          <w:rFonts w:cstheme="minorHAnsi"/>
          <w:b/>
          <w:sz w:val="24"/>
          <w:szCs w:val="24"/>
        </w:rPr>
        <w:t>Euro</w:t>
      </w:r>
      <w:r w:rsidR="00807D18">
        <w:rPr>
          <w:rFonts w:cstheme="minorHAnsi"/>
          <w:b/>
          <w:sz w:val="24"/>
          <w:szCs w:val="24"/>
        </w:rPr>
        <w:t xml:space="preserve"> 1</w:t>
      </w:r>
      <w:r w:rsidRPr="00340EAA">
        <w:rPr>
          <w:rFonts w:cstheme="minorHAnsi"/>
          <w:b/>
          <w:sz w:val="24"/>
          <w:szCs w:val="24"/>
        </w:rPr>
        <w:t>.000</w:t>
      </w:r>
      <w:r>
        <w:rPr>
          <w:rFonts w:cstheme="minorHAnsi"/>
          <w:sz w:val="24"/>
          <w:szCs w:val="24"/>
        </w:rPr>
        <w:t xml:space="preserve"> per svolgere attività</w:t>
      </w:r>
      <w:r w:rsidR="0076610B">
        <w:rPr>
          <w:rFonts w:cstheme="minorHAnsi"/>
          <w:sz w:val="24"/>
          <w:szCs w:val="24"/>
        </w:rPr>
        <w:t xml:space="preserve"> </w:t>
      </w:r>
      <w:r w:rsidR="00164A5C" w:rsidRPr="00900A6A">
        <w:rPr>
          <w:rFonts w:cstheme="minorHAnsi"/>
          <w:sz w:val="24"/>
          <w:szCs w:val="24"/>
        </w:rPr>
        <w:t xml:space="preserve">di cui al punto </w:t>
      </w:r>
      <w:r w:rsidR="0076610B">
        <w:rPr>
          <w:rFonts w:cstheme="minorHAnsi"/>
          <w:sz w:val="24"/>
          <w:szCs w:val="24"/>
        </w:rPr>
        <w:t>3 ossia acquisto opere cin</w:t>
      </w:r>
      <w:r>
        <w:rPr>
          <w:rFonts w:cstheme="minorHAnsi"/>
          <w:sz w:val="24"/>
          <w:szCs w:val="24"/>
        </w:rPr>
        <w:t>ematografiche</w:t>
      </w:r>
      <w:r w:rsidR="0076610B">
        <w:rPr>
          <w:rFonts w:cstheme="minorHAnsi"/>
          <w:sz w:val="24"/>
          <w:szCs w:val="24"/>
        </w:rPr>
        <w:t xml:space="preserve"> e</w:t>
      </w:r>
      <w:r>
        <w:rPr>
          <w:rFonts w:cstheme="minorHAnsi"/>
          <w:sz w:val="24"/>
          <w:szCs w:val="24"/>
        </w:rPr>
        <w:t xml:space="preserve"> pagamento SIAE, </w:t>
      </w:r>
      <w:r w:rsidR="00340EAA">
        <w:rPr>
          <w:rFonts w:cstheme="minorHAnsi"/>
          <w:sz w:val="24"/>
          <w:szCs w:val="24"/>
        </w:rPr>
        <w:t xml:space="preserve">predisposizione </w:t>
      </w:r>
      <w:r w:rsidR="0076610B">
        <w:rPr>
          <w:rFonts w:cstheme="minorHAnsi"/>
          <w:sz w:val="24"/>
          <w:szCs w:val="24"/>
        </w:rPr>
        <w:t>materiale informativo sulle opere cinematografiche</w:t>
      </w:r>
      <w:r w:rsidR="00340EAA">
        <w:rPr>
          <w:rFonts w:cstheme="minorHAnsi"/>
          <w:sz w:val="24"/>
          <w:szCs w:val="24"/>
        </w:rPr>
        <w:t xml:space="preserve"> da vedere. </w:t>
      </w:r>
    </w:p>
    <w:p w14:paraId="282F6927" w14:textId="6AF2B7C6" w:rsidR="00340EAA" w:rsidRDefault="00340EAA" w:rsidP="00556A37">
      <w:pPr>
        <w:pStyle w:val="Paragrafoelenco"/>
        <w:numPr>
          <w:ilvl w:val="0"/>
          <w:numId w:val="9"/>
        </w:numPr>
        <w:jc w:val="both"/>
        <w:rPr>
          <w:rFonts w:cstheme="minorHAnsi"/>
          <w:sz w:val="24"/>
          <w:szCs w:val="24"/>
        </w:rPr>
      </w:pPr>
      <w:r w:rsidRPr="00340EAA">
        <w:rPr>
          <w:rFonts w:cstheme="minorHAnsi"/>
          <w:b/>
          <w:sz w:val="24"/>
          <w:szCs w:val="24"/>
        </w:rPr>
        <w:t xml:space="preserve">Euro </w:t>
      </w:r>
      <w:r w:rsidR="00807D18">
        <w:rPr>
          <w:rFonts w:cstheme="minorHAnsi"/>
          <w:b/>
          <w:sz w:val="24"/>
          <w:szCs w:val="24"/>
        </w:rPr>
        <w:t>1</w:t>
      </w:r>
      <w:r w:rsidRPr="00340EAA">
        <w:rPr>
          <w:rFonts w:cstheme="minorHAnsi"/>
          <w:b/>
          <w:sz w:val="24"/>
          <w:szCs w:val="24"/>
        </w:rPr>
        <w:t>.</w:t>
      </w:r>
      <w:r w:rsidR="00807D18">
        <w:rPr>
          <w:rFonts w:cstheme="minorHAnsi"/>
          <w:b/>
          <w:sz w:val="24"/>
          <w:szCs w:val="24"/>
        </w:rPr>
        <w:t>5</w:t>
      </w:r>
      <w:r w:rsidRPr="00340EAA">
        <w:rPr>
          <w:rFonts w:cstheme="minorHAnsi"/>
          <w:b/>
          <w:sz w:val="24"/>
          <w:szCs w:val="24"/>
        </w:rPr>
        <w:t>00</w:t>
      </w:r>
      <w:r>
        <w:rPr>
          <w:rFonts w:cstheme="minorHAnsi"/>
          <w:sz w:val="24"/>
          <w:szCs w:val="24"/>
        </w:rPr>
        <w:t xml:space="preserve"> acquisto attrezzatura per attività </w:t>
      </w:r>
      <w:r w:rsidR="00BA6D52">
        <w:rPr>
          <w:rFonts w:cstheme="minorHAnsi"/>
          <w:sz w:val="24"/>
          <w:szCs w:val="24"/>
        </w:rPr>
        <w:t>fisica</w:t>
      </w:r>
      <w:r>
        <w:rPr>
          <w:rFonts w:cstheme="minorHAnsi"/>
          <w:sz w:val="24"/>
          <w:szCs w:val="24"/>
        </w:rPr>
        <w:t xml:space="preserve"> (elastici, palle ginniche, pesi, tappetini, </w:t>
      </w:r>
      <w:proofErr w:type="gramStart"/>
      <w:r>
        <w:rPr>
          <w:rFonts w:cstheme="minorHAnsi"/>
          <w:sz w:val="24"/>
          <w:szCs w:val="24"/>
        </w:rPr>
        <w:t>etc..</w:t>
      </w:r>
      <w:proofErr w:type="gramEnd"/>
      <w:r>
        <w:rPr>
          <w:rFonts w:cstheme="minorHAnsi"/>
          <w:sz w:val="24"/>
          <w:szCs w:val="24"/>
        </w:rPr>
        <w:t>)</w:t>
      </w:r>
    </w:p>
    <w:p w14:paraId="47244026" w14:textId="3189326C" w:rsidR="00340EAA" w:rsidRPr="00340EAA" w:rsidRDefault="00340EAA" w:rsidP="00556A37">
      <w:pPr>
        <w:pStyle w:val="Paragrafoelenco"/>
        <w:numPr>
          <w:ilvl w:val="0"/>
          <w:numId w:val="9"/>
        </w:numPr>
        <w:jc w:val="both"/>
        <w:rPr>
          <w:rFonts w:cstheme="minorHAnsi"/>
          <w:sz w:val="24"/>
          <w:szCs w:val="24"/>
        </w:rPr>
      </w:pPr>
      <w:r>
        <w:rPr>
          <w:rFonts w:cstheme="minorHAnsi"/>
          <w:b/>
          <w:sz w:val="24"/>
          <w:szCs w:val="24"/>
        </w:rPr>
        <w:t xml:space="preserve">Euro </w:t>
      </w:r>
      <w:r w:rsidR="00556A37">
        <w:rPr>
          <w:rFonts w:cstheme="minorHAnsi"/>
          <w:b/>
          <w:sz w:val="24"/>
          <w:szCs w:val="24"/>
        </w:rPr>
        <w:t>1</w:t>
      </w:r>
      <w:r>
        <w:rPr>
          <w:rFonts w:cstheme="minorHAnsi"/>
          <w:b/>
          <w:sz w:val="24"/>
          <w:szCs w:val="24"/>
        </w:rPr>
        <w:t>.</w:t>
      </w:r>
      <w:r w:rsidR="00807D18">
        <w:rPr>
          <w:rFonts w:cstheme="minorHAnsi"/>
          <w:b/>
          <w:sz w:val="24"/>
          <w:szCs w:val="24"/>
        </w:rPr>
        <w:t>50</w:t>
      </w:r>
      <w:r>
        <w:rPr>
          <w:rFonts w:cstheme="minorHAnsi"/>
          <w:b/>
          <w:sz w:val="24"/>
          <w:szCs w:val="24"/>
        </w:rPr>
        <w:t xml:space="preserve">0 </w:t>
      </w:r>
      <w:r w:rsidRPr="00556A37">
        <w:rPr>
          <w:rFonts w:cstheme="minorHAnsi"/>
          <w:sz w:val="24"/>
          <w:szCs w:val="24"/>
        </w:rPr>
        <w:t>per la promozione/comunicazione dell’iniziativa</w:t>
      </w:r>
    </w:p>
    <w:p w14:paraId="6E151E55" w14:textId="2C93B221" w:rsidR="00556A37" w:rsidRPr="00556A37" w:rsidRDefault="00556A37" w:rsidP="00556A37">
      <w:pPr>
        <w:pStyle w:val="Paragrafoelenco"/>
        <w:numPr>
          <w:ilvl w:val="0"/>
          <w:numId w:val="9"/>
        </w:numPr>
        <w:jc w:val="both"/>
        <w:rPr>
          <w:rFonts w:cstheme="minorHAnsi"/>
          <w:sz w:val="24"/>
          <w:szCs w:val="24"/>
        </w:rPr>
      </w:pPr>
      <w:r>
        <w:rPr>
          <w:rFonts w:cstheme="minorHAnsi"/>
          <w:b/>
          <w:sz w:val="24"/>
          <w:szCs w:val="24"/>
        </w:rPr>
        <w:t xml:space="preserve">Euro 2.000 </w:t>
      </w:r>
      <w:r w:rsidR="00900A6A">
        <w:rPr>
          <w:rFonts w:cstheme="minorHAnsi"/>
          <w:sz w:val="24"/>
          <w:szCs w:val="24"/>
        </w:rPr>
        <w:t>per manuten</w:t>
      </w:r>
      <w:r w:rsidRPr="00556A37">
        <w:rPr>
          <w:rFonts w:cstheme="minorHAnsi"/>
          <w:sz w:val="24"/>
          <w:szCs w:val="24"/>
        </w:rPr>
        <w:t xml:space="preserve">zione/pulizia </w:t>
      </w:r>
      <w:r w:rsidR="00783D1B">
        <w:rPr>
          <w:rFonts w:cstheme="minorHAnsi"/>
          <w:sz w:val="24"/>
          <w:szCs w:val="24"/>
        </w:rPr>
        <w:t>degli spazi</w:t>
      </w:r>
      <w:r>
        <w:rPr>
          <w:rFonts w:cstheme="minorHAnsi"/>
          <w:b/>
          <w:sz w:val="24"/>
          <w:szCs w:val="24"/>
        </w:rPr>
        <w:t xml:space="preserve"> </w:t>
      </w:r>
    </w:p>
    <w:p w14:paraId="660DC926" w14:textId="76B08CC3" w:rsidR="00556A37" w:rsidRPr="00556A37" w:rsidRDefault="00340EAA" w:rsidP="00556A37">
      <w:pPr>
        <w:pStyle w:val="Paragrafoelenco"/>
        <w:numPr>
          <w:ilvl w:val="0"/>
          <w:numId w:val="9"/>
        </w:numPr>
        <w:jc w:val="both"/>
        <w:rPr>
          <w:rFonts w:cstheme="minorHAnsi"/>
          <w:sz w:val="24"/>
          <w:szCs w:val="24"/>
        </w:rPr>
      </w:pPr>
      <w:r>
        <w:rPr>
          <w:rFonts w:cstheme="minorHAnsi"/>
          <w:b/>
          <w:sz w:val="24"/>
          <w:szCs w:val="24"/>
        </w:rPr>
        <w:t xml:space="preserve">Euro </w:t>
      </w:r>
      <w:r w:rsidR="00556A37">
        <w:rPr>
          <w:rFonts w:cstheme="minorHAnsi"/>
          <w:b/>
          <w:sz w:val="24"/>
          <w:szCs w:val="24"/>
        </w:rPr>
        <w:t>1.5</w:t>
      </w:r>
      <w:r>
        <w:rPr>
          <w:rFonts w:cstheme="minorHAnsi"/>
          <w:b/>
          <w:sz w:val="24"/>
          <w:szCs w:val="24"/>
        </w:rPr>
        <w:t xml:space="preserve">00 </w:t>
      </w:r>
      <w:r w:rsidRPr="00556A37">
        <w:rPr>
          <w:rFonts w:cstheme="minorHAnsi"/>
          <w:sz w:val="24"/>
          <w:szCs w:val="24"/>
        </w:rPr>
        <w:t>per giornata conclusiva</w:t>
      </w:r>
    </w:p>
    <w:p w14:paraId="45726D5D" w14:textId="58585FB8" w:rsidR="00300243" w:rsidRDefault="00300243" w:rsidP="00DD4100">
      <w:pPr>
        <w:jc w:val="both"/>
        <w:rPr>
          <w:rFonts w:cstheme="minorHAnsi"/>
          <w:b/>
          <w:sz w:val="24"/>
          <w:szCs w:val="24"/>
        </w:rPr>
      </w:pPr>
    </w:p>
    <w:p w14:paraId="7B3F311B" w14:textId="12044023" w:rsidR="008E1860" w:rsidRPr="00DD4100" w:rsidRDefault="00300243" w:rsidP="00DD4100">
      <w:pPr>
        <w:jc w:val="both"/>
        <w:rPr>
          <w:rFonts w:cstheme="minorHAnsi"/>
          <w:sz w:val="24"/>
          <w:szCs w:val="24"/>
        </w:rPr>
      </w:pPr>
      <w:r w:rsidRPr="001E53C1">
        <w:rPr>
          <w:rFonts w:cstheme="minorHAnsi"/>
          <w:b/>
          <w:sz w:val="24"/>
          <w:szCs w:val="24"/>
          <w:u w:val="single"/>
        </w:rPr>
        <w:t>Cronoprogramma</w:t>
      </w:r>
      <w:r>
        <w:rPr>
          <w:rFonts w:cstheme="minorHAnsi"/>
          <w:b/>
          <w:sz w:val="24"/>
          <w:szCs w:val="24"/>
        </w:rPr>
        <w:t>:</w:t>
      </w:r>
      <w:r w:rsidR="00164A5C">
        <w:rPr>
          <w:rFonts w:cstheme="minorHAnsi"/>
          <w:b/>
          <w:sz w:val="24"/>
          <w:szCs w:val="24"/>
        </w:rPr>
        <w:t xml:space="preserve"> </w:t>
      </w:r>
      <w:r w:rsidRPr="009353C2">
        <w:rPr>
          <w:rFonts w:cstheme="minorHAnsi"/>
          <w:b/>
          <w:sz w:val="24"/>
          <w:szCs w:val="24"/>
        </w:rPr>
        <w:t>i</w:t>
      </w:r>
      <w:r w:rsidR="005E0EF8" w:rsidRPr="009353C2">
        <w:rPr>
          <w:rFonts w:cstheme="minorHAnsi"/>
          <w:b/>
          <w:sz w:val="24"/>
          <w:szCs w:val="24"/>
        </w:rPr>
        <w:t>l</w:t>
      </w:r>
      <w:r w:rsidR="008E1860" w:rsidRPr="009353C2">
        <w:rPr>
          <w:rFonts w:cstheme="minorHAnsi"/>
          <w:b/>
          <w:sz w:val="24"/>
          <w:szCs w:val="24"/>
        </w:rPr>
        <w:t xml:space="preserve"> progetto </w:t>
      </w:r>
      <w:r w:rsidR="005E0EF8" w:rsidRPr="009353C2">
        <w:rPr>
          <w:rFonts w:cstheme="minorHAnsi"/>
          <w:b/>
          <w:sz w:val="24"/>
          <w:szCs w:val="24"/>
        </w:rPr>
        <w:t xml:space="preserve">ha durata di </w:t>
      </w:r>
      <w:r w:rsidR="00DD4100" w:rsidRPr="009353C2">
        <w:rPr>
          <w:rFonts w:cstheme="minorHAnsi"/>
          <w:b/>
          <w:sz w:val="24"/>
          <w:szCs w:val="24"/>
        </w:rPr>
        <w:t>5</w:t>
      </w:r>
      <w:r w:rsidR="005E0EF8" w:rsidRPr="009353C2">
        <w:rPr>
          <w:rFonts w:cstheme="minorHAnsi"/>
          <w:b/>
          <w:sz w:val="24"/>
          <w:szCs w:val="24"/>
        </w:rPr>
        <w:t xml:space="preserve"> mesi, da </w:t>
      </w:r>
      <w:r w:rsidR="00DD4100" w:rsidRPr="009353C2">
        <w:rPr>
          <w:rFonts w:cstheme="minorHAnsi"/>
          <w:b/>
          <w:sz w:val="24"/>
          <w:szCs w:val="24"/>
        </w:rPr>
        <w:t xml:space="preserve">novembre </w:t>
      </w:r>
      <w:r w:rsidR="005E0EF8" w:rsidRPr="009353C2">
        <w:rPr>
          <w:rFonts w:cstheme="minorHAnsi"/>
          <w:b/>
          <w:sz w:val="24"/>
          <w:szCs w:val="24"/>
        </w:rPr>
        <w:t>2023 a marzo 2024</w:t>
      </w:r>
      <w:r w:rsidR="005E0EF8" w:rsidRPr="00DD4100">
        <w:rPr>
          <w:rFonts w:cstheme="minorHAnsi"/>
          <w:sz w:val="24"/>
          <w:szCs w:val="24"/>
        </w:rPr>
        <w:t xml:space="preserve">, e </w:t>
      </w:r>
      <w:r w:rsidR="008E1860" w:rsidRPr="00DD4100">
        <w:rPr>
          <w:rFonts w:cstheme="minorHAnsi"/>
          <w:sz w:val="24"/>
          <w:szCs w:val="24"/>
        </w:rPr>
        <w:t>si articola in tre fasi:</w:t>
      </w:r>
    </w:p>
    <w:p w14:paraId="424BE141" w14:textId="72B7EEC9" w:rsidR="008E1860" w:rsidRPr="006B2346" w:rsidRDefault="008E1860" w:rsidP="006B2346">
      <w:pPr>
        <w:pStyle w:val="Paragrafoelenco"/>
        <w:numPr>
          <w:ilvl w:val="0"/>
          <w:numId w:val="10"/>
        </w:numPr>
        <w:jc w:val="both"/>
        <w:rPr>
          <w:rFonts w:cstheme="minorHAnsi"/>
          <w:sz w:val="24"/>
          <w:szCs w:val="24"/>
        </w:rPr>
      </w:pPr>
      <w:r w:rsidRPr="006B2346">
        <w:rPr>
          <w:rFonts w:cstheme="minorHAnsi"/>
          <w:sz w:val="24"/>
          <w:szCs w:val="24"/>
        </w:rPr>
        <w:t>Programmazione e promozione delle attività</w:t>
      </w:r>
      <w:r w:rsidR="00CE3A3B">
        <w:rPr>
          <w:rFonts w:cstheme="minorHAnsi"/>
          <w:sz w:val="24"/>
          <w:szCs w:val="24"/>
        </w:rPr>
        <w:t xml:space="preserve"> (operatori del Dipartimento di Prevenzione)</w:t>
      </w:r>
      <w:r w:rsidRPr="006B2346">
        <w:rPr>
          <w:rFonts w:cstheme="minorHAnsi"/>
          <w:sz w:val="24"/>
          <w:szCs w:val="24"/>
        </w:rPr>
        <w:t>: incontri con i partner, preparazione di materiali promozionali (video, poster, brochure, etc.), formazione e informazione dei Medici di Medicina generale per il reclutamento della popolazione target (</w:t>
      </w:r>
      <w:r w:rsidR="00DD4100" w:rsidRPr="006B2346">
        <w:rPr>
          <w:rFonts w:cstheme="minorHAnsi"/>
          <w:sz w:val="24"/>
          <w:szCs w:val="24"/>
        </w:rPr>
        <w:t xml:space="preserve">prima metà di </w:t>
      </w:r>
      <w:r w:rsidRPr="006B2346">
        <w:rPr>
          <w:rFonts w:cstheme="minorHAnsi"/>
          <w:sz w:val="24"/>
          <w:szCs w:val="24"/>
        </w:rPr>
        <w:t>novembre 2023)</w:t>
      </w:r>
      <w:r w:rsidR="002F3FE1">
        <w:rPr>
          <w:rFonts w:cstheme="minorHAnsi"/>
          <w:sz w:val="24"/>
          <w:szCs w:val="24"/>
        </w:rPr>
        <w:t xml:space="preserve">. </w:t>
      </w:r>
    </w:p>
    <w:p w14:paraId="740D4B9C" w14:textId="42187F86" w:rsidR="008E1860" w:rsidRPr="006B2346" w:rsidRDefault="008E1860" w:rsidP="006B2346">
      <w:pPr>
        <w:pStyle w:val="Paragrafoelenco"/>
        <w:numPr>
          <w:ilvl w:val="0"/>
          <w:numId w:val="10"/>
        </w:numPr>
        <w:jc w:val="both"/>
        <w:rPr>
          <w:rFonts w:cstheme="minorHAnsi"/>
          <w:sz w:val="24"/>
          <w:szCs w:val="24"/>
        </w:rPr>
      </w:pPr>
      <w:r w:rsidRPr="006B2346">
        <w:rPr>
          <w:rFonts w:cstheme="minorHAnsi"/>
          <w:sz w:val="24"/>
          <w:szCs w:val="24"/>
        </w:rPr>
        <w:t>Reclutamento della popolazione target</w:t>
      </w:r>
      <w:r w:rsidR="00CE3A3B">
        <w:rPr>
          <w:rFonts w:cstheme="minorHAnsi"/>
          <w:sz w:val="24"/>
          <w:szCs w:val="24"/>
        </w:rPr>
        <w:t xml:space="preserve"> (MMG e operatori del Dipartimento di Prevenzione)</w:t>
      </w:r>
      <w:r w:rsidRPr="006B2346">
        <w:rPr>
          <w:rFonts w:cstheme="minorHAnsi"/>
          <w:sz w:val="24"/>
          <w:szCs w:val="24"/>
        </w:rPr>
        <w:t>: elenchi degli utenti che aderiscono al progetto e programmazione delle varie attività previste dal progetto (</w:t>
      </w:r>
      <w:r w:rsidR="00DD4100" w:rsidRPr="006B2346">
        <w:rPr>
          <w:rFonts w:cstheme="minorHAnsi"/>
          <w:sz w:val="24"/>
          <w:szCs w:val="24"/>
        </w:rPr>
        <w:t xml:space="preserve">seconda metà di </w:t>
      </w:r>
      <w:r w:rsidRPr="006B2346">
        <w:rPr>
          <w:rFonts w:cstheme="minorHAnsi"/>
          <w:sz w:val="24"/>
          <w:szCs w:val="24"/>
        </w:rPr>
        <w:t>novembre 2023);</w:t>
      </w:r>
    </w:p>
    <w:p w14:paraId="631AD18A" w14:textId="7ED59E96" w:rsidR="00340EAA" w:rsidRPr="00340EAA" w:rsidRDefault="006B2346" w:rsidP="00340EAA">
      <w:pPr>
        <w:pStyle w:val="Paragrafoelenco"/>
        <w:numPr>
          <w:ilvl w:val="0"/>
          <w:numId w:val="10"/>
        </w:numPr>
        <w:jc w:val="both"/>
        <w:rPr>
          <w:rFonts w:ascii="Times New Roman" w:hAnsi="Times New Roman" w:cs="Times New Roman"/>
          <w:sz w:val="24"/>
          <w:szCs w:val="24"/>
        </w:rPr>
      </w:pPr>
      <w:r w:rsidRPr="006B2346">
        <w:rPr>
          <w:rFonts w:cstheme="minorHAnsi"/>
          <w:sz w:val="24"/>
          <w:szCs w:val="24"/>
        </w:rPr>
        <w:t>Attività previste dal progetto</w:t>
      </w:r>
      <w:r w:rsidR="00CE3A3B">
        <w:rPr>
          <w:rFonts w:cstheme="minorHAnsi"/>
          <w:sz w:val="24"/>
          <w:szCs w:val="24"/>
        </w:rPr>
        <w:t xml:space="preserve"> (operatori del Dipartimento di Prevenzione in collaborazione con attori esterni): svolgimento attività di cui al punto 1,2,3. </w:t>
      </w:r>
      <w:r w:rsidR="008E1860" w:rsidRPr="006B2346">
        <w:rPr>
          <w:rFonts w:cstheme="minorHAnsi"/>
          <w:sz w:val="24"/>
          <w:szCs w:val="24"/>
        </w:rPr>
        <w:t xml:space="preserve"> (</w:t>
      </w:r>
      <w:proofErr w:type="gramStart"/>
      <w:r w:rsidR="008E1860" w:rsidRPr="006B2346">
        <w:rPr>
          <w:rFonts w:cstheme="minorHAnsi"/>
          <w:sz w:val="24"/>
          <w:szCs w:val="24"/>
        </w:rPr>
        <w:t>da</w:t>
      </w:r>
      <w:proofErr w:type="gramEnd"/>
      <w:r w:rsidR="008E1860" w:rsidRPr="006B2346">
        <w:rPr>
          <w:rFonts w:cstheme="minorHAnsi"/>
          <w:sz w:val="24"/>
          <w:szCs w:val="24"/>
        </w:rPr>
        <w:t xml:space="preserve"> dicembre 2023</w:t>
      </w:r>
      <w:r w:rsidRPr="006B2346">
        <w:rPr>
          <w:rFonts w:cstheme="minorHAnsi"/>
          <w:sz w:val="24"/>
          <w:szCs w:val="24"/>
        </w:rPr>
        <w:t xml:space="preserve"> a marzo 2024</w:t>
      </w:r>
      <w:r w:rsidR="008E1860" w:rsidRPr="006B2346">
        <w:rPr>
          <w:rFonts w:cstheme="minorHAnsi"/>
          <w:sz w:val="24"/>
          <w:szCs w:val="24"/>
        </w:rPr>
        <w:t xml:space="preserve">) </w:t>
      </w:r>
    </w:p>
    <w:p w14:paraId="491FAF08" w14:textId="77777777" w:rsidR="003C46F2" w:rsidRDefault="003C46F2" w:rsidP="00340EAA">
      <w:pPr>
        <w:jc w:val="both"/>
        <w:rPr>
          <w:rFonts w:cstheme="minorHAnsi"/>
          <w:b/>
          <w:sz w:val="24"/>
          <w:szCs w:val="24"/>
        </w:rPr>
      </w:pPr>
    </w:p>
    <w:p w14:paraId="6259EAFF" w14:textId="221BF301" w:rsidR="00340EAA" w:rsidRPr="00340EAA" w:rsidRDefault="00164A5C" w:rsidP="00340EAA">
      <w:pPr>
        <w:jc w:val="both"/>
        <w:rPr>
          <w:rFonts w:cstheme="minorHAnsi"/>
          <w:b/>
          <w:sz w:val="24"/>
          <w:szCs w:val="24"/>
        </w:rPr>
      </w:pPr>
      <w:r w:rsidRPr="00900A6A">
        <w:rPr>
          <w:rFonts w:cstheme="minorHAnsi"/>
          <w:b/>
          <w:sz w:val="24"/>
          <w:szCs w:val="24"/>
        </w:rPr>
        <w:t>A conclusione del suddetto progetto</w:t>
      </w:r>
      <w:r w:rsidR="002F3FE1" w:rsidRPr="00CE3A3B">
        <w:rPr>
          <w:rFonts w:cstheme="minorHAnsi"/>
          <w:b/>
          <w:sz w:val="24"/>
          <w:szCs w:val="24"/>
        </w:rPr>
        <w:t>, i</w:t>
      </w:r>
      <w:r w:rsidR="00340EAA" w:rsidRPr="00CE3A3B">
        <w:rPr>
          <w:rFonts w:cstheme="minorHAnsi"/>
          <w:b/>
          <w:sz w:val="24"/>
          <w:szCs w:val="24"/>
        </w:rPr>
        <w:t xml:space="preserve">n </w:t>
      </w:r>
      <w:r w:rsidR="00340EAA" w:rsidRPr="00340EAA">
        <w:rPr>
          <w:rFonts w:cstheme="minorHAnsi"/>
          <w:b/>
          <w:sz w:val="24"/>
          <w:szCs w:val="24"/>
        </w:rPr>
        <w:t>occasione della giornata regionale dell’invecchiamento attivo</w:t>
      </w:r>
      <w:r w:rsidR="00340EAA" w:rsidRPr="00900A6A">
        <w:rPr>
          <w:rFonts w:cstheme="minorHAnsi"/>
          <w:b/>
          <w:sz w:val="24"/>
          <w:szCs w:val="24"/>
        </w:rPr>
        <w:t xml:space="preserve">, </w:t>
      </w:r>
      <w:r w:rsidRPr="00900A6A">
        <w:rPr>
          <w:rFonts w:cstheme="minorHAnsi"/>
          <w:b/>
          <w:sz w:val="24"/>
          <w:szCs w:val="24"/>
        </w:rPr>
        <w:t xml:space="preserve">con ricorrenza in data </w:t>
      </w:r>
      <w:r w:rsidR="00340EAA">
        <w:rPr>
          <w:rFonts w:cstheme="minorHAnsi"/>
          <w:b/>
          <w:sz w:val="24"/>
          <w:szCs w:val="24"/>
        </w:rPr>
        <w:t>22 aprile</w:t>
      </w:r>
      <w:r w:rsidR="00340EAA" w:rsidRPr="00340EAA">
        <w:rPr>
          <w:rFonts w:cstheme="minorHAnsi"/>
          <w:b/>
          <w:sz w:val="24"/>
          <w:szCs w:val="24"/>
        </w:rPr>
        <w:t xml:space="preserve">, </w:t>
      </w:r>
      <w:r>
        <w:rPr>
          <w:rFonts w:cstheme="minorHAnsi"/>
          <w:b/>
          <w:sz w:val="24"/>
          <w:szCs w:val="24"/>
        </w:rPr>
        <w:t>sarà prevista l’</w:t>
      </w:r>
      <w:r w:rsidR="00340EAA" w:rsidRPr="00340EAA">
        <w:rPr>
          <w:rFonts w:cstheme="minorHAnsi"/>
          <w:b/>
          <w:sz w:val="24"/>
          <w:szCs w:val="24"/>
        </w:rPr>
        <w:t xml:space="preserve">organizzazione di un </w:t>
      </w:r>
      <w:r w:rsidR="00556A37">
        <w:rPr>
          <w:rFonts w:cstheme="minorHAnsi"/>
          <w:b/>
          <w:sz w:val="24"/>
          <w:szCs w:val="24"/>
        </w:rPr>
        <w:t>evento conclusivo a cui parteciperanno tutti gli operatori e gli anziani protagon</w:t>
      </w:r>
      <w:r>
        <w:rPr>
          <w:rFonts w:cstheme="minorHAnsi"/>
          <w:b/>
          <w:sz w:val="24"/>
          <w:szCs w:val="24"/>
        </w:rPr>
        <w:t>is</w:t>
      </w:r>
      <w:r w:rsidR="00556A37">
        <w:rPr>
          <w:rFonts w:cstheme="minorHAnsi"/>
          <w:b/>
          <w:sz w:val="24"/>
          <w:szCs w:val="24"/>
        </w:rPr>
        <w:t xml:space="preserve">ti del progetto. </w:t>
      </w:r>
    </w:p>
    <w:p w14:paraId="6E555B8D" w14:textId="77777777" w:rsidR="001953EF" w:rsidRDefault="001953EF" w:rsidP="00380236">
      <w:pPr>
        <w:jc w:val="both"/>
        <w:rPr>
          <w:rFonts w:eastAsia="Quattrocento Sans" w:cstheme="minorHAnsi"/>
          <w:b/>
          <w:sz w:val="24"/>
          <w:szCs w:val="24"/>
          <w:lang w:eastAsia="it-IT"/>
        </w:rPr>
      </w:pPr>
    </w:p>
    <w:p w14:paraId="0D2D2A5B" w14:textId="77777777" w:rsidR="001953EF" w:rsidRDefault="001953EF" w:rsidP="00380236">
      <w:pPr>
        <w:jc w:val="both"/>
        <w:rPr>
          <w:rFonts w:eastAsia="Quattrocento Sans" w:cstheme="minorHAnsi"/>
          <w:b/>
          <w:sz w:val="24"/>
          <w:szCs w:val="24"/>
          <w:lang w:eastAsia="it-IT"/>
        </w:rPr>
      </w:pPr>
    </w:p>
    <w:p w14:paraId="35B7C20F" w14:textId="5BA612D4" w:rsidR="00380236" w:rsidRPr="00380236" w:rsidRDefault="00380236" w:rsidP="00380236">
      <w:pPr>
        <w:jc w:val="both"/>
        <w:rPr>
          <w:rFonts w:eastAsia="Quattrocento Sans" w:cstheme="minorHAnsi"/>
          <w:b/>
          <w:sz w:val="24"/>
          <w:szCs w:val="24"/>
          <w:lang w:eastAsia="it-IT"/>
        </w:rPr>
      </w:pPr>
      <w:r w:rsidRPr="00380236">
        <w:rPr>
          <w:rFonts w:eastAsia="Quattrocento Sans" w:cstheme="minorHAnsi"/>
          <w:b/>
          <w:sz w:val="24"/>
          <w:szCs w:val="24"/>
          <w:lang w:eastAsia="it-IT"/>
        </w:rPr>
        <w:t>Bibliografia</w:t>
      </w:r>
    </w:p>
    <w:p w14:paraId="659C8F64" w14:textId="77133363" w:rsidR="00380236" w:rsidRPr="00C75A83" w:rsidRDefault="00380236" w:rsidP="00380236">
      <w:pPr>
        <w:pStyle w:val="Paragrafoelenco"/>
        <w:numPr>
          <w:ilvl w:val="0"/>
          <w:numId w:val="5"/>
        </w:numPr>
        <w:jc w:val="both"/>
        <w:rPr>
          <w:rStyle w:val="article-headerdoi"/>
          <w:rFonts w:cstheme="minorHAnsi"/>
          <w:sz w:val="24"/>
          <w:szCs w:val="24"/>
          <w:lang w:val="en-US"/>
        </w:rPr>
      </w:pPr>
      <w:r w:rsidRPr="00C75A83">
        <w:rPr>
          <w:rFonts w:cstheme="minorHAnsi"/>
          <w:sz w:val="24"/>
          <w:szCs w:val="24"/>
          <w:lang w:val="en-US"/>
        </w:rPr>
        <w:t>The world Healt</w:t>
      </w:r>
      <w:r w:rsidR="0017624D">
        <w:rPr>
          <w:rFonts w:cstheme="minorHAnsi"/>
          <w:sz w:val="24"/>
          <w:szCs w:val="24"/>
          <w:lang w:val="en-US"/>
        </w:rPr>
        <w:t>h</w:t>
      </w:r>
      <w:r w:rsidRPr="00C75A83">
        <w:rPr>
          <w:rFonts w:cstheme="minorHAnsi"/>
          <w:sz w:val="24"/>
          <w:szCs w:val="24"/>
          <w:lang w:val="en-US"/>
        </w:rPr>
        <w:t xml:space="preserve"> Organization (WHO)</w:t>
      </w:r>
      <w:r w:rsidR="0017624D">
        <w:rPr>
          <w:rFonts w:cstheme="minorHAnsi"/>
          <w:sz w:val="24"/>
          <w:szCs w:val="24"/>
          <w:lang w:val="en-US"/>
        </w:rPr>
        <w:t xml:space="preserve"> </w:t>
      </w:r>
      <w:r w:rsidR="0017624D" w:rsidRPr="00C75A83">
        <w:rPr>
          <w:rFonts w:cstheme="minorHAnsi"/>
          <w:sz w:val="24"/>
          <w:szCs w:val="24"/>
          <w:lang w:val="en-US"/>
        </w:rPr>
        <w:t>approach</w:t>
      </w:r>
      <w:r w:rsidRPr="00C75A83">
        <w:rPr>
          <w:rFonts w:cstheme="minorHAnsi"/>
          <w:sz w:val="24"/>
          <w:szCs w:val="24"/>
          <w:lang w:val="en-US"/>
        </w:rPr>
        <w:t xml:space="preserve"> </w:t>
      </w:r>
      <w:r w:rsidR="0017624D">
        <w:rPr>
          <w:rFonts w:cstheme="minorHAnsi"/>
          <w:sz w:val="24"/>
          <w:szCs w:val="24"/>
          <w:lang w:val="en-US"/>
        </w:rPr>
        <w:t xml:space="preserve">to </w:t>
      </w:r>
      <w:r w:rsidRPr="00C75A83">
        <w:rPr>
          <w:rFonts w:cstheme="minorHAnsi"/>
          <w:sz w:val="24"/>
          <w:szCs w:val="24"/>
          <w:lang w:val="en-US"/>
        </w:rPr>
        <w:t xml:space="preserve">Healthy ageing </w:t>
      </w:r>
      <w:hyperlink r:id="rId6" w:history="1">
        <w:r w:rsidRPr="00C75A83">
          <w:rPr>
            <w:rStyle w:val="Collegamentoipertestuale"/>
            <w:rFonts w:cstheme="minorHAnsi"/>
            <w:sz w:val="24"/>
            <w:szCs w:val="24"/>
            <w:lang w:val="en-US"/>
          </w:rPr>
          <w:t>https://doi.org/10.1016/j.maturitas.2020.05.018</w:t>
        </w:r>
      </w:hyperlink>
      <w:r w:rsidRPr="00C75A83">
        <w:rPr>
          <w:rStyle w:val="Collegamentoipertestuale"/>
          <w:rFonts w:cstheme="minorHAnsi"/>
          <w:sz w:val="24"/>
          <w:szCs w:val="24"/>
          <w:lang w:val="en-US"/>
        </w:rPr>
        <w:t xml:space="preserve">. </w:t>
      </w:r>
    </w:p>
    <w:p w14:paraId="4235D648" w14:textId="77777777" w:rsidR="00380236" w:rsidRPr="00C75A83" w:rsidRDefault="00380236" w:rsidP="00380236">
      <w:pPr>
        <w:pStyle w:val="Paragrafoelenco"/>
        <w:numPr>
          <w:ilvl w:val="0"/>
          <w:numId w:val="5"/>
        </w:numPr>
        <w:jc w:val="both"/>
        <w:rPr>
          <w:rFonts w:cstheme="minorHAnsi"/>
          <w:sz w:val="24"/>
          <w:szCs w:val="24"/>
        </w:rPr>
      </w:pPr>
      <w:r w:rsidRPr="00C75A83">
        <w:rPr>
          <w:rFonts w:cstheme="minorHAnsi"/>
          <w:sz w:val="24"/>
          <w:szCs w:val="24"/>
          <w:lang w:val="en-US"/>
        </w:rPr>
        <w:t xml:space="preserve">Task Force on Community Preventive Services. Recommendations to </w:t>
      </w:r>
      <w:proofErr w:type="spellStart"/>
      <w:r w:rsidRPr="00C75A83">
        <w:rPr>
          <w:rFonts w:cstheme="minorHAnsi"/>
          <w:sz w:val="24"/>
          <w:szCs w:val="24"/>
          <w:lang w:val="en-US"/>
        </w:rPr>
        <w:t>increasephysicalactivity</w:t>
      </w:r>
      <w:proofErr w:type="spellEnd"/>
      <w:r w:rsidRPr="00C75A83">
        <w:rPr>
          <w:rFonts w:cstheme="minorHAnsi"/>
          <w:sz w:val="24"/>
          <w:szCs w:val="24"/>
          <w:lang w:val="en-US"/>
        </w:rPr>
        <w:t xml:space="preserve"> in communities. </w:t>
      </w:r>
      <w:proofErr w:type="spellStart"/>
      <w:r w:rsidRPr="00C75A83">
        <w:rPr>
          <w:rFonts w:cstheme="minorHAnsi"/>
          <w:sz w:val="24"/>
          <w:szCs w:val="24"/>
        </w:rPr>
        <w:t>Am</w:t>
      </w:r>
      <w:proofErr w:type="spellEnd"/>
      <w:r w:rsidRPr="00C75A83">
        <w:rPr>
          <w:rFonts w:cstheme="minorHAnsi"/>
          <w:sz w:val="24"/>
          <w:szCs w:val="24"/>
        </w:rPr>
        <w:t xml:space="preserve"> I </w:t>
      </w:r>
      <w:proofErr w:type="spellStart"/>
      <w:r w:rsidRPr="00C75A83">
        <w:rPr>
          <w:rFonts w:cstheme="minorHAnsi"/>
          <w:sz w:val="24"/>
          <w:szCs w:val="24"/>
        </w:rPr>
        <w:t>PrevMed</w:t>
      </w:r>
      <w:proofErr w:type="spellEnd"/>
      <w:r w:rsidRPr="00C75A83">
        <w:rPr>
          <w:rFonts w:cstheme="minorHAnsi"/>
          <w:sz w:val="24"/>
          <w:szCs w:val="24"/>
        </w:rPr>
        <w:t xml:space="preserve"> 2002; 22(4S).</w:t>
      </w:r>
    </w:p>
    <w:p w14:paraId="266A51AA" w14:textId="6136D403" w:rsidR="00380236" w:rsidRPr="00C75A83" w:rsidRDefault="00380236" w:rsidP="00380236">
      <w:pPr>
        <w:pStyle w:val="Paragrafoelenco"/>
        <w:numPr>
          <w:ilvl w:val="0"/>
          <w:numId w:val="5"/>
        </w:numPr>
        <w:jc w:val="both"/>
        <w:rPr>
          <w:rFonts w:cstheme="minorHAnsi"/>
          <w:sz w:val="24"/>
          <w:szCs w:val="24"/>
        </w:rPr>
      </w:pPr>
      <w:r w:rsidRPr="00C75A83">
        <w:rPr>
          <w:rFonts w:cstheme="minorHAnsi"/>
          <w:sz w:val="24"/>
          <w:szCs w:val="24"/>
        </w:rPr>
        <w:t>La sorveglianza Passi d’Argento-2020- epiCentro.iss.it.</w:t>
      </w:r>
    </w:p>
    <w:p w14:paraId="0F7055A7" w14:textId="0BB172EE" w:rsidR="00C75A83" w:rsidRPr="0017624D" w:rsidRDefault="00C75A83" w:rsidP="00380236">
      <w:pPr>
        <w:pStyle w:val="Paragrafoelenco"/>
        <w:numPr>
          <w:ilvl w:val="0"/>
          <w:numId w:val="5"/>
        </w:numPr>
        <w:jc w:val="both"/>
        <w:rPr>
          <w:rStyle w:val="docsum-journal-citation"/>
          <w:rFonts w:cstheme="minorHAnsi"/>
          <w:sz w:val="24"/>
          <w:szCs w:val="24"/>
        </w:rPr>
      </w:pPr>
      <w:r w:rsidRPr="00C75A83">
        <w:rPr>
          <w:rStyle w:val="docsum-authors"/>
          <w:bCs/>
          <w:sz w:val="24"/>
          <w:szCs w:val="24"/>
        </w:rPr>
        <w:t>Mazza E</w:t>
      </w:r>
      <w:r w:rsidRPr="00C75A83">
        <w:rPr>
          <w:rStyle w:val="docsum-authors"/>
          <w:sz w:val="24"/>
          <w:szCs w:val="24"/>
        </w:rPr>
        <w:t xml:space="preserve">, Ferro Y, </w:t>
      </w:r>
      <w:proofErr w:type="spellStart"/>
      <w:r w:rsidRPr="00C75A83">
        <w:rPr>
          <w:rStyle w:val="docsum-authors"/>
          <w:sz w:val="24"/>
          <w:szCs w:val="24"/>
        </w:rPr>
        <w:t>Pujia</w:t>
      </w:r>
      <w:proofErr w:type="spellEnd"/>
      <w:r w:rsidRPr="00C75A83">
        <w:rPr>
          <w:rStyle w:val="docsum-authors"/>
          <w:sz w:val="24"/>
          <w:szCs w:val="24"/>
        </w:rPr>
        <w:t xml:space="preserve"> R, Mare R, </w:t>
      </w:r>
      <w:proofErr w:type="spellStart"/>
      <w:r w:rsidRPr="00C75A83">
        <w:rPr>
          <w:rStyle w:val="docsum-authors"/>
          <w:sz w:val="24"/>
          <w:szCs w:val="24"/>
        </w:rPr>
        <w:t>Maurotti</w:t>
      </w:r>
      <w:proofErr w:type="spellEnd"/>
      <w:r w:rsidRPr="00C75A83">
        <w:rPr>
          <w:rStyle w:val="docsum-authors"/>
          <w:sz w:val="24"/>
          <w:szCs w:val="24"/>
        </w:rPr>
        <w:t xml:space="preserve"> S, Montalcini T, </w:t>
      </w:r>
      <w:proofErr w:type="spellStart"/>
      <w:r w:rsidRPr="00C75A83">
        <w:rPr>
          <w:rStyle w:val="docsum-authors"/>
          <w:sz w:val="24"/>
          <w:szCs w:val="24"/>
        </w:rPr>
        <w:t>Pujia</w:t>
      </w:r>
      <w:proofErr w:type="spellEnd"/>
      <w:r w:rsidRPr="00C75A83">
        <w:rPr>
          <w:rStyle w:val="docsum-authors"/>
          <w:sz w:val="24"/>
          <w:szCs w:val="24"/>
        </w:rPr>
        <w:t xml:space="preserve"> A., </w:t>
      </w:r>
      <w:hyperlink r:id="rId7" w:history="1">
        <w:proofErr w:type="spellStart"/>
        <w:r w:rsidRPr="00C75A83">
          <w:rPr>
            <w:color w:val="0000FF"/>
            <w:sz w:val="24"/>
            <w:szCs w:val="24"/>
            <w:u w:val="single"/>
          </w:rPr>
          <w:t>Mediterranean</w:t>
        </w:r>
        <w:proofErr w:type="spellEnd"/>
        <w:r w:rsidRPr="00C75A83">
          <w:rPr>
            <w:color w:val="0000FF"/>
            <w:sz w:val="24"/>
            <w:szCs w:val="24"/>
            <w:u w:val="single"/>
          </w:rPr>
          <w:t xml:space="preserve"> </w:t>
        </w:r>
        <w:proofErr w:type="spellStart"/>
        <w:r w:rsidRPr="00C75A83">
          <w:rPr>
            <w:color w:val="0000FF"/>
            <w:sz w:val="24"/>
            <w:szCs w:val="24"/>
            <w:u w:val="single"/>
          </w:rPr>
          <w:t>Diet</w:t>
        </w:r>
        <w:proofErr w:type="spellEnd"/>
        <w:r w:rsidRPr="00C75A83">
          <w:rPr>
            <w:color w:val="0000FF"/>
            <w:sz w:val="24"/>
            <w:szCs w:val="24"/>
            <w:u w:val="single"/>
          </w:rPr>
          <w:t xml:space="preserve"> In </w:t>
        </w:r>
        <w:proofErr w:type="spellStart"/>
        <w:r w:rsidRPr="00C75A83">
          <w:rPr>
            <w:color w:val="0000FF"/>
            <w:sz w:val="24"/>
            <w:szCs w:val="24"/>
            <w:u w:val="single"/>
          </w:rPr>
          <w:t>Healthy</w:t>
        </w:r>
        <w:proofErr w:type="spellEnd"/>
        <w:r w:rsidRPr="00C75A83">
          <w:rPr>
            <w:color w:val="0000FF"/>
            <w:sz w:val="24"/>
            <w:szCs w:val="24"/>
            <w:u w:val="single"/>
          </w:rPr>
          <w:t xml:space="preserve"> </w:t>
        </w:r>
        <w:proofErr w:type="spellStart"/>
        <w:r w:rsidRPr="00C75A83">
          <w:rPr>
            <w:color w:val="0000FF"/>
            <w:sz w:val="24"/>
            <w:szCs w:val="24"/>
            <w:u w:val="single"/>
          </w:rPr>
          <w:t>Aging</w:t>
        </w:r>
        <w:proofErr w:type="spellEnd"/>
        <w:r w:rsidRPr="00C75A83">
          <w:rPr>
            <w:color w:val="0000FF"/>
            <w:sz w:val="24"/>
            <w:szCs w:val="24"/>
            <w:u w:val="single"/>
          </w:rPr>
          <w:t xml:space="preserve">. </w:t>
        </w:r>
      </w:hyperlink>
      <w:r w:rsidRPr="00C75A83">
        <w:rPr>
          <w:sz w:val="24"/>
          <w:szCs w:val="24"/>
        </w:rPr>
        <w:t xml:space="preserve"> </w:t>
      </w:r>
      <w:r w:rsidRPr="00C75A83">
        <w:rPr>
          <w:rStyle w:val="docsum-journal-citation"/>
          <w:sz w:val="24"/>
          <w:szCs w:val="24"/>
        </w:rPr>
        <w:t xml:space="preserve">J </w:t>
      </w:r>
      <w:proofErr w:type="spellStart"/>
      <w:r w:rsidRPr="00C75A83">
        <w:rPr>
          <w:rStyle w:val="docsum-journal-citation"/>
          <w:sz w:val="24"/>
          <w:szCs w:val="24"/>
        </w:rPr>
        <w:t>Nutr</w:t>
      </w:r>
      <w:proofErr w:type="spellEnd"/>
      <w:r w:rsidRPr="00C75A83">
        <w:rPr>
          <w:rStyle w:val="docsum-journal-citation"/>
          <w:sz w:val="24"/>
          <w:szCs w:val="24"/>
        </w:rPr>
        <w:t xml:space="preserve"> </w:t>
      </w:r>
      <w:proofErr w:type="spellStart"/>
      <w:r w:rsidRPr="00C75A83">
        <w:rPr>
          <w:rStyle w:val="docsum-journal-citation"/>
          <w:sz w:val="24"/>
          <w:szCs w:val="24"/>
        </w:rPr>
        <w:t>Health</w:t>
      </w:r>
      <w:proofErr w:type="spellEnd"/>
      <w:r w:rsidRPr="00C75A83">
        <w:rPr>
          <w:rStyle w:val="docsum-journal-citation"/>
          <w:sz w:val="24"/>
          <w:szCs w:val="24"/>
        </w:rPr>
        <w:t xml:space="preserve"> </w:t>
      </w:r>
      <w:proofErr w:type="spellStart"/>
      <w:r w:rsidRPr="00C75A83">
        <w:rPr>
          <w:rStyle w:val="docsum-journal-citation"/>
          <w:sz w:val="24"/>
          <w:szCs w:val="24"/>
        </w:rPr>
        <w:t>Aging</w:t>
      </w:r>
      <w:proofErr w:type="spellEnd"/>
      <w:r w:rsidRPr="00C75A83">
        <w:rPr>
          <w:rStyle w:val="docsum-journal-citation"/>
          <w:sz w:val="24"/>
          <w:szCs w:val="24"/>
        </w:rPr>
        <w:t xml:space="preserve">. 2021;25(9):1076-1083. </w:t>
      </w:r>
      <w:proofErr w:type="spellStart"/>
      <w:proofErr w:type="gramStart"/>
      <w:r w:rsidRPr="00C75A83">
        <w:rPr>
          <w:rStyle w:val="docsum-journal-citation"/>
          <w:sz w:val="24"/>
          <w:szCs w:val="24"/>
        </w:rPr>
        <w:t>doi</w:t>
      </w:r>
      <w:proofErr w:type="spellEnd"/>
      <w:proofErr w:type="gramEnd"/>
      <w:r w:rsidRPr="00C75A83">
        <w:rPr>
          <w:rStyle w:val="docsum-journal-citation"/>
          <w:sz w:val="24"/>
          <w:szCs w:val="24"/>
        </w:rPr>
        <w:t>: 10.1007/s12603-021-1675-6.</w:t>
      </w:r>
    </w:p>
    <w:p w14:paraId="3192C192" w14:textId="2A297ACD" w:rsidR="0017624D" w:rsidRPr="00C75A83" w:rsidRDefault="0051208E" w:rsidP="0017624D">
      <w:pPr>
        <w:pStyle w:val="Paragrafoelenco"/>
        <w:numPr>
          <w:ilvl w:val="0"/>
          <w:numId w:val="5"/>
        </w:numPr>
        <w:jc w:val="both"/>
        <w:rPr>
          <w:rFonts w:cstheme="minorHAnsi"/>
          <w:sz w:val="24"/>
          <w:szCs w:val="24"/>
        </w:rPr>
      </w:pPr>
      <w:hyperlink r:id="rId8" w:history="1">
        <w:r w:rsidR="0017624D" w:rsidRPr="006A1B24">
          <w:rPr>
            <w:rStyle w:val="Collegamentoipertestuale"/>
            <w:rFonts w:cstheme="minorHAnsi"/>
            <w:sz w:val="24"/>
            <w:szCs w:val="24"/>
          </w:rPr>
          <w:t>https://www.epicentro.iss.it/passi-argento/</w:t>
        </w:r>
      </w:hyperlink>
      <w:r w:rsidR="0017624D">
        <w:rPr>
          <w:rFonts w:cstheme="minorHAnsi"/>
          <w:sz w:val="24"/>
          <w:szCs w:val="24"/>
        </w:rPr>
        <w:t xml:space="preserve"> </w:t>
      </w:r>
    </w:p>
    <w:p w14:paraId="400EA716" w14:textId="27FE48AD" w:rsidR="00380236" w:rsidRPr="00C75A83" w:rsidRDefault="00380236" w:rsidP="00380236">
      <w:pPr>
        <w:pStyle w:val="Paragrafoelenco"/>
        <w:numPr>
          <w:ilvl w:val="0"/>
          <w:numId w:val="5"/>
        </w:numPr>
        <w:jc w:val="both"/>
        <w:rPr>
          <w:rFonts w:cstheme="minorHAnsi"/>
          <w:sz w:val="24"/>
          <w:szCs w:val="24"/>
          <w:lang w:val="en-US"/>
        </w:rPr>
      </w:pPr>
      <w:r w:rsidRPr="00C75A83">
        <w:rPr>
          <w:rFonts w:cstheme="minorHAnsi"/>
          <w:sz w:val="24"/>
          <w:szCs w:val="24"/>
          <w:lang w:val="en-US"/>
        </w:rPr>
        <w:t>Kim, Ha Gang, Effects of a Cinema Therapy-based Group Reminiscence Program on</w:t>
      </w:r>
      <w:r w:rsidRPr="00C75A83">
        <w:rPr>
          <w:rFonts w:cstheme="minorHAnsi"/>
          <w:sz w:val="24"/>
          <w:szCs w:val="24"/>
          <w:lang w:val="en-US"/>
        </w:rPr>
        <w:br/>
        <w:t xml:space="preserve">Depression and Ego Integrity of Nursing Home Elders, J Korean </w:t>
      </w:r>
      <w:proofErr w:type="spellStart"/>
      <w:r w:rsidRPr="00C75A83">
        <w:rPr>
          <w:rFonts w:cstheme="minorHAnsi"/>
          <w:sz w:val="24"/>
          <w:szCs w:val="24"/>
          <w:lang w:val="en-US"/>
        </w:rPr>
        <w:t>Acad</w:t>
      </w:r>
      <w:proofErr w:type="spellEnd"/>
      <w:r w:rsidRPr="00C75A83">
        <w:rPr>
          <w:rFonts w:cstheme="minorHAnsi"/>
          <w:sz w:val="24"/>
          <w:szCs w:val="24"/>
          <w:lang w:val="en-US"/>
        </w:rPr>
        <w:t xml:space="preserve"> </w:t>
      </w:r>
      <w:proofErr w:type="spellStart"/>
      <w:r w:rsidRPr="00C75A83">
        <w:rPr>
          <w:rFonts w:cstheme="minorHAnsi"/>
          <w:sz w:val="24"/>
          <w:szCs w:val="24"/>
          <w:lang w:val="en-US"/>
        </w:rPr>
        <w:t>Psychiatr</w:t>
      </w:r>
      <w:proofErr w:type="spellEnd"/>
      <w:r w:rsidRPr="00C75A83">
        <w:rPr>
          <w:rFonts w:cstheme="minorHAnsi"/>
          <w:sz w:val="24"/>
          <w:szCs w:val="24"/>
          <w:lang w:val="en-US"/>
        </w:rPr>
        <w:t xml:space="preserve"> </w:t>
      </w:r>
      <w:proofErr w:type="spellStart"/>
      <w:r w:rsidRPr="00C75A83">
        <w:rPr>
          <w:rFonts w:cstheme="minorHAnsi"/>
          <w:sz w:val="24"/>
          <w:szCs w:val="24"/>
          <w:lang w:val="en-US"/>
        </w:rPr>
        <w:t>Ment</w:t>
      </w:r>
      <w:proofErr w:type="spellEnd"/>
      <w:r w:rsidRPr="00C75A83">
        <w:rPr>
          <w:rFonts w:cstheme="minorHAnsi"/>
          <w:sz w:val="24"/>
          <w:szCs w:val="24"/>
          <w:lang w:val="en-US"/>
        </w:rPr>
        <w:t xml:space="preserve"> Health </w:t>
      </w:r>
      <w:proofErr w:type="spellStart"/>
      <w:r w:rsidRPr="00C75A83">
        <w:rPr>
          <w:rFonts w:cstheme="minorHAnsi"/>
          <w:sz w:val="24"/>
          <w:szCs w:val="24"/>
          <w:lang w:val="en-US"/>
        </w:rPr>
        <w:t>Nurs</w:t>
      </w:r>
      <w:proofErr w:type="spellEnd"/>
      <w:r w:rsidR="00C75A83" w:rsidRPr="00C75A83">
        <w:rPr>
          <w:rFonts w:cstheme="minorHAnsi"/>
          <w:sz w:val="24"/>
          <w:szCs w:val="24"/>
          <w:lang w:val="en-US"/>
        </w:rPr>
        <w:t xml:space="preserve">, </w:t>
      </w:r>
      <w:r w:rsidRPr="00C75A83">
        <w:rPr>
          <w:rFonts w:cstheme="minorHAnsi"/>
          <w:sz w:val="24"/>
          <w:szCs w:val="24"/>
          <w:lang w:val="en-US"/>
        </w:rPr>
        <w:t>Vol. 23 No. 4, 233-241, December 2014</w:t>
      </w:r>
      <w:r w:rsidR="00C75A83" w:rsidRPr="00C75A83">
        <w:rPr>
          <w:rFonts w:cstheme="minorHAnsi"/>
          <w:sz w:val="24"/>
          <w:szCs w:val="24"/>
          <w:lang w:val="en-US"/>
        </w:rPr>
        <w:t>;</w:t>
      </w:r>
    </w:p>
    <w:p w14:paraId="57CBA180" w14:textId="77777777" w:rsidR="00380236" w:rsidRPr="0051208E" w:rsidRDefault="00380236" w:rsidP="00380236">
      <w:pPr>
        <w:jc w:val="both"/>
        <w:rPr>
          <w:rFonts w:cstheme="minorHAnsi"/>
          <w:sz w:val="24"/>
          <w:szCs w:val="24"/>
          <w:lang w:val="en-US"/>
        </w:rPr>
      </w:pPr>
    </w:p>
    <w:p w14:paraId="63BEEEAE" w14:textId="77777777" w:rsidR="003C46F2" w:rsidRPr="0051208E" w:rsidRDefault="003C46F2" w:rsidP="006B2346">
      <w:pPr>
        <w:jc w:val="both"/>
        <w:rPr>
          <w:rFonts w:ascii="Times New Roman" w:hAnsi="Times New Roman" w:cs="Times New Roman"/>
          <w:sz w:val="24"/>
          <w:szCs w:val="24"/>
          <w:lang w:val="en-US"/>
        </w:rPr>
      </w:pPr>
    </w:p>
    <w:p w14:paraId="19A36884" w14:textId="77777777" w:rsidR="003C46F2" w:rsidRPr="0051208E" w:rsidRDefault="003C46F2" w:rsidP="006B2346">
      <w:pPr>
        <w:jc w:val="both"/>
        <w:rPr>
          <w:rFonts w:ascii="Times New Roman" w:hAnsi="Times New Roman" w:cs="Times New Roman"/>
          <w:sz w:val="24"/>
          <w:szCs w:val="24"/>
          <w:lang w:val="en-US"/>
        </w:rPr>
      </w:pPr>
    </w:p>
    <w:p w14:paraId="693DF587" w14:textId="77777777" w:rsidR="002F3FE1" w:rsidRPr="0051208E" w:rsidRDefault="002F3FE1" w:rsidP="00380236">
      <w:pPr>
        <w:jc w:val="both"/>
        <w:rPr>
          <w:rFonts w:cstheme="minorHAnsi"/>
          <w:b/>
          <w:sz w:val="28"/>
          <w:szCs w:val="24"/>
          <w:lang w:val="en-US"/>
        </w:rPr>
      </w:pPr>
    </w:p>
    <w:p w14:paraId="0E2C3D2D" w14:textId="77777777" w:rsidR="002F3FE1" w:rsidRPr="0051208E" w:rsidRDefault="002F3FE1" w:rsidP="00380236">
      <w:pPr>
        <w:jc w:val="both"/>
        <w:rPr>
          <w:rFonts w:cstheme="minorHAnsi"/>
          <w:b/>
          <w:sz w:val="28"/>
          <w:szCs w:val="24"/>
          <w:lang w:val="en-US"/>
        </w:rPr>
      </w:pPr>
    </w:p>
    <w:p w14:paraId="218239EC" w14:textId="77777777" w:rsidR="002F3FE1" w:rsidRPr="0051208E" w:rsidRDefault="002F3FE1" w:rsidP="00380236">
      <w:pPr>
        <w:jc w:val="both"/>
        <w:rPr>
          <w:rFonts w:cstheme="minorHAnsi"/>
          <w:b/>
          <w:sz w:val="28"/>
          <w:szCs w:val="24"/>
          <w:lang w:val="en-US"/>
        </w:rPr>
      </w:pPr>
    </w:p>
    <w:p w14:paraId="186D76E7" w14:textId="77777777" w:rsidR="002F3FE1" w:rsidRPr="0051208E" w:rsidRDefault="002F3FE1" w:rsidP="00380236">
      <w:pPr>
        <w:jc w:val="both"/>
        <w:rPr>
          <w:rFonts w:cstheme="minorHAnsi"/>
          <w:b/>
          <w:sz w:val="28"/>
          <w:szCs w:val="24"/>
          <w:lang w:val="en-US"/>
        </w:rPr>
      </w:pPr>
    </w:p>
    <w:p w14:paraId="0D363B44" w14:textId="77777777" w:rsidR="002F3FE1" w:rsidRPr="0051208E" w:rsidRDefault="002F3FE1" w:rsidP="00380236">
      <w:pPr>
        <w:jc w:val="both"/>
        <w:rPr>
          <w:rFonts w:cstheme="minorHAnsi"/>
          <w:b/>
          <w:sz w:val="28"/>
          <w:szCs w:val="24"/>
          <w:lang w:val="en-US"/>
        </w:rPr>
      </w:pPr>
    </w:p>
    <w:p w14:paraId="486DE5B7" w14:textId="77777777" w:rsidR="002F3FE1" w:rsidRPr="0051208E" w:rsidRDefault="002F3FE1" w:rsidP="00380236">
      <w:pPr>
        <w:jc w:val="both"/>
        <w:rPr>
          <w:rFonts w:cstheme="minorHAnsi"/>
          <w:b/>
          <w:sz w:val="28"/>
          <w:szCs w:val="24"/>
          <w:lang w:val="en-US"/>
        </w:rPr>
      </w:pPr>
    </w:p>
    <w:p w14:paraId="081E6F67" w14:textId="77777777" w:rsidR="002F3FE1" w:rsidRPr="0051208E" w:rsidRDefault="002F3FE1" w:rsidP="00380236">
      <w:pPr>
        <w:jc w:val="both"/>
        <w:rPr>
          <w:rFonts w:cstheme="minorHAnsi"/>
          <w:b/>
          <w:sz w:val="28"/>
          <w:szCs w:val="24"/>
          <w:lang w:val="en-US"/>
        </w:rPr>
      </w:pPr>
    </w:p>
    <w:p w14:paraId="02C916B0" w14:textId="77777777" w:rsidR="0078699E" w:rsidRPr="0051208E" w:rsidRDefault="0078699E" w:rsidP="00380236">
      <w:pPr>
        <w:jc w:val="both"/>
        <w:rPr>
          <w:rFonts w:eastAsia="Quattrocento Sans" w:cstheme="minorHAnsi"/>
          <w:sz w:val="24"/>
          <w:szCs w:val="24"/>
          <w:lang w:val="en-US" w:eastAsia="it-IT"/>
        </w:rPr>
      </w:pPr>
    </w:p>
    <w:sectPr w:rsidR="0078699E" w:rsidRPr="005120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432"/>
    <w:multiLevelType w:val="hybridMultilevel"/>
    <w:tmpl w:val="A1581792"/>
    <w:lvl w:ilvl="0" w:tplc="A65E01F0">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5E2E1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DC136E"/>
    <w:multiLevelType w:val="hybridMultilevel"/>
    <w:tmpl w:val="ADDEB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6678BD"/>
    <w:multiLevelType w:val="hybridMultilevel"/>
    <w:tmpl w:val="9558B702"/>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15:restartNumberingAfterBreak="0">
    <w:nsid w:val="2C074403"/>
    <w:multiLevelType w:val="hybridMultilevel"/>
    <w:tmpl w:val="D654D000"/>
    <w:lvl w:ilvl="0" w:tplc="34E212F0">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9140F3"/>
    <w:multiLevelType w:val="hybridMultilevel"/>
    <w:tmpl w:val="E4D43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830621"/>
    <w:multiLevelType w:val="multilevel"/>
    <w:tmpl w:val="82C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E0F5E"/>
    <w:multiLevelType w:val="hybridMultilevel"/>
    <w:tmpl w:val="92486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E059B8"/>
    <w:multiLevelType w:val="hybridMultilevel"/>
    <w:tmpl w:val="34866FA2"/>
    <w:lvl w:ilvl="0" w:tplc="B06A500C">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CF2C50"/>
    <w:multiLevelType w:val="multilevel"/>
    <w:tmpl w:val="F5627BE8"/>
    <w:lvl w:ilvl="0">
      <w:numFmt w:val="bullet"/>
      <w:lvlText w:val="·"/>
      <w:lvlJc w:val="left"/>
      <w:pPr>
        <w:tabs>
          <w:tab w:val="num" w:pos="720"/>
        </w:tabs>
        <w:ind w:left="720" w:hanging="360"/>
      </w:pPr>
      <w:rPr>
        <w:rFonts w:ascii="Arial" w:eastAsia="Times New Roman" w:hAnsi="Arial" w:cs="Aria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F21A5"/>
    <w:multiLevelType w:val="hybridMultilevel"/>
    <w:tmpl w:val="F6B2A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CF5B01"/>
    <w:multiLevelType w:val="hybridMultilevel"/>
    <w:tmpl w:val="DDF20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D204FB"/>
    <w:multiLevelType w:val="hybridMultilevel"/>
    <w:tmpl w:val="9904BD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EF80A56"/>
    <w:multiLevelType w:val="hybridMultilevel"/>
    <w:tmpl w:val="64381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D31CA9"/>
    <w:multiLevelType w:val="hybridMultilevel"/>
    <w:tmpl w:val="509499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9"/>
  </w:num>
  <w:num w:numId="5">
    <w:abstractNumId w:val="14"/>
  </w:num>
  <w:num w:numId="6">
    <w:abstractNumId w:val="3"/>
  </w:num>
  <w:num w:numId="7">
    <w:abstractNumId w:val="7"/>
  </w:num>
  <w:num w:numId="8">
    <w:abstractNumId w:val="6"/>
  </w:num>
  <w:num w:numId="9">
    <w:abstractNumId w:val="2"/>
  </w:num>
  <w:num w:numId="10">
    <w:abstractNumId w:val="12"/>
  </w:num>
  <w:num w:numId="11">
    <w:abstractNumId w:val="10"/>
  </w:num>
  <w:num w:numId="12">
    <w:abstractNumId w:val="1"/>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9E"/>
    <w:rsid w:val="00025D32"/>
    <w:rsid w:val="00126BDC"/>
    <w:rsid w:val="00164A5C"/>
    <w:rsid w:val="0017624D"/>
    <w:rsid w:val="00184002"/>
    <w:rsid w:val="001953EF"/>
    <w:rsid w:val="001E53C1"/>
    <w:rsid w:val="00212E35"/>
    <w:rsid w:val="002660E4"/>
    <w:rsid w:val="00271980"/>
    <w:rsid w:val="002931B1"/>
    <w:rsid w:val="002F3FE1"/>
    <w:rsid w:val="00300243"/>
    <w:rsid w:val="00332F30"/>
    <w:rsid w:val="00340EAA"/>
    <w:rsid w:val="00380236"/>
    <w:rsid w:val="003C46F2"/>
    <w:rsid w:val="00402A1C"/>
    <w:rsid w:val="0051208E"/>
    <w:rsid w:val="00556A37"/>
    <w:rsid w:val="005E0EF8"/>
    <w:rsid w:val="006A055D"/>
    <w:rsid w:val="006B2346"/>
    <w:rsid w:val="006E7B6E"/>
    <w:rsid w:val="007438F3"/>
    <w:rsid w:val="0076610B"/>
    <w:rsid w:val="007703DC"/>
    <w:rsid w:val="00783D1B"/>
    <w:rsid w:val="0078699E"/>
    <w:rsid w:val="007E52C7"/>
    <w:rsid w:val="007F3F4F"/>
    <w:rsid w:val="00807D18"/>
    <w:rsid w:val="00851271"/>
    <w:rsid w:val="00867C4B"/>
    <w:rsid w:val="008B4755"/>
    <w:rsid w:val="008E1860"/>
    <w:rsid w:val="008F1316"/>
    <w:rsid w:val="00900A6A"/>
    <w:rsid w:val="00920939"/>
    <w:rsid w:val="009353C2"/>
    <w:rsid w:val="0093775F"/>
    <w:rsid w:val="00964C52"/>
    <w:rsid w:val="0099601A"/>
    <w:rsid w:val="009A4F16"/>
    <w:rsid w:val="009D42D2"/>
    <w:rsid w:val="009F4837"/>
    <w:rsid w:val="00A40F14"/>
    <w:rsid w:val="00A73D28"/>
    <w:rsid w:val="00AB0247"/>
    <w:rsid w:val="00B254CA"/>
    <w:rsid w:val="00B7235C"/>
    <w:rsid w:val="00BA0746"/>
    <w:rsid w:val="00BA6D52"/>
    <w:rsid w:val="00BD16C1"/>
    <w:rsid w:val="00C75A83"/>
    <w:rsid w:val="00C76134"/>
    <w:rsid w:val="00CA4CF2"/>
    <w:rsid w:val="00CB614C"/>
    <w:rsid w:val="00CB6DE2"/>
    <w:rsid w:val="00CE30F4"/>
    <w:rsid w:val="00CE3A3B"/>
    <w:rsid w:val="00CF15A6"/>
    <w:rsid w:val="00D44CAA"/>
    <w:rsid w:val="00D579E2"/>
    <w:rsid w:val="00D87B59"/>
    <w:rsid w:val="00DA0DF8"/>
    <w:rsid w:val="00DD1EF0"/>
    <w:rsid w:val="00DD4100"/>
    <w:rsid w:val="00E4121E"/>
    <w:rsid w:val="00E742CB"/>
    <w:rsid w:val="00E94321"/>
    <w:rsid w:val="00EA4258"/>
    <w:rsid w:val="00EC74A4"/>
    <w:rsid w:val="00ED1B9C"/>
    <w:rsid w:val="00F70D0F"/>
    <w:rsid w:val="00FC77EC"/>
    <w:rsid w:val="00FD2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14C5"/>
  <w15:chartTrackingRefBased/>
  <w15:docId w15:val="{6028823E-1541-43CB-A33F-53A0DB37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99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99E"/>
    <w:pPr>
      <w:ind w:left="720"/>
      <w:contextualSpacing/>
    </w:pPr>
  </w:style>
  <w:style w:type="character" w:styleId="Collegamentoipertestuale">
    <w:name w:val="Hyperlink"/>
    <w:basedOn w:val="Carpredefinitoparagrafo"/>
    <w:uiPriority w:val="99"/>
    <w:unhideWhenUsed/>
    <w:rsid w:val="0078699E"/>
    <w:rPr>
      <w:color w:val="0563C1" w:themeColor="hyperlink"/>
      <w:u w:val="single"/>
    </w:rPr>
  </w:style>
  <w:style w:type="character" w:customStyle="1" w:styleId="article-headerpublish-datelabel">
    <w:name w:val="article-header__publish-date__label"/>
    <w:basedOn w:val="Carpredefinitoparagrafo"/>
    <w:rsid w:val="0078699E"/>
  </w:style>
  <w:style w:type="character" w:customStyle="1" w:styleId="article-headerdoi">
    <w:name w:val="article-header__doi"/>
    <w:basedOn w:val="Carpredefinitoparagrafo"/>
    <w:rsid w:val="0078699E"/>
  </w:style>
  <w:style w:type="character" w:styleId="Enfasigrassetto">
    <w:name w:val="Strong"/>
    <w:basedOn w:val="Carpredefinitoparagrafo"/>
    <w:uiPriority w:val="22"/>
    <w:qFormat/>
    <w:rsid w:val="00920939"/>
    <w:rPr>
      <w:b/>
      <w:bCs/>
    </w:rPr>
  </w:style>
  <w:style w:type="paragraph" w:styleId="NormaleWeb">
    <w:name w:val="Normal (Web)"/>
    <w:basedOn w:val="Normale"/>
    <w:uiPriority w:val="99"/>
    <w:unhideWhenUsed/>
    <w:rsid w:val="009209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DD4100"/>
  </w:style>
  <w:style w:type="character" w:customStyle="1" w:styleId="docsum-authors">
    <w:name w:val="docsum-authors"/>
    <w:basedOn w:val="Carpredefinitoparagrafo"/>
    <w:rsid w:val="00C75A83"/>
  </w:style>
  <w:style w:type="character" w:customStyle="1" w:styleId="docsum-journal-citation">
    <w:name w:val="docsum-journal-citation"/>
    <w:basedOn w:val="Carpredefinitoparagrafo"/>
    <w:rsid w:val="00C75A83"/>
  </w:style>
  <w:style w:type="character" w:styleId="Enfasicorsivo">
    <w:name w:val="Emphasis"/>
    <w:basedOn w:val="Carpredefinitoparagrafo"/>
    <w:uiPriority w:val="20"/>
    <w:qFormat/>
    <w:rsid w:val="00176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5494">
      <w:bodyDiv w:val="1"/>
      <w:marLeft w:val="0"/>
      <w:marRight w:val="0"/>
      <w:marTop w:val="0"/>
      <w:marBottom w:val="0"/>
      <w:divBdr>
        <w:top w:val="none" w:sz="0" w:space="0" w:color="auto"/>
        <w:left w:val="none" w:sz="0" w:space="0" w:color="auto"/>
        <w:bottom w:val="none" w:sz="0" w:space="0" w:color="auto"/>
        <w:right w:val="none" w:sz="0" w:space="0" w:color="auto"/>
      </w:divBdr>
    </w:div>
    <w:div w:id="1359237995">
      <w:bodyDiv w:val="1"/>
      <w:marLeft w:val="0"/>
      <w:marRight w:val="0"/>
      <w:marTop w:val="0"/>
      <w:marBottom w:val="0"/>
      <w:divBdr>
        <w:top w:val="none" w:sz="0" w:space="0" w:color="auto"/>
        <w:left w:val="none" w:sz="0" w:space="0" w:color="auto"/>
        <w:bottom w:val="none" w:sz="0" w:space="0" w:color="auto"/>
        <w:right w:val="none" w:sz="0" w:space="0" w:color="auto"/>
      </w:divBdr>
    </w:div>
    <w:div w:id="1952324930">
      <w:bodyDiv w:val="1"/>
      <w:marLeft w:val="0"/>
      <w:marRight w:val="0"/>
      <w:marTop w:val="0"/>
      <w:marBottom w:val="0"/>
      <w:divBdr>
        <w:top w:val="none" w:sz="0" w:space="0" w:color="auto"/>
        <w:left w:val="none" w:sz="0" w:space="0" w:color="auto"/>
        <w:bottom w:val="none" w:sz="0" w:space="0" w:color="auto"/>
        <w:right w:val="none" w:sz="0" w:space="0" w:color="auto"/>
      </w:divBdr>
    </w:div>
    <w:div w:id="1999965769">
      <w:bodyDiv w:val="1"/>
      <w:marLeft w:val="0"/>
      <w:marRight w:val="0"/>
      <w:marTop w:val="0"/>
      <w:marBottom w:val="0"/>
      <w:divBdr>
        <w:top w:val="none" w:sz="0" w:space="0" w:color="auto"/>
        <w:left w:val="none" w:sz="0" w:space="0" w:color="auto"/>
        <w:bottom w:val="none" w:sz="0" w:space="0" w:color="auto"/>
        <w:right w:val="none" w:sz="0" w:space="0" w:color="auto"/>
      </w:divBdr>
    </w:div>
    <w:div w:id="20393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entro.iss.it/passi-argento/" TargetMode="External"/><Relationship Id="rId3" Type="http://schemas.openxmlformats.org/officeDocument/2006/relationships/settings" Target="settings.xml"/><Relationship Id="rId7" Type="http://schemas.openxmlformats.org/officeDocument/2006/relationships/hyperlink" Target="https://pubmed.ncbi.nlm.nih.gov/34725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maturitas.2020.05.018" TargetMode="External"/><Relationship Id="rId5" Type="http://schemas.openxmlformats.org/officeDocument/2006/relationships/hyperlink" Target="http://www.fondazioneveronesi.it/articoli/alimentazione/lalimentazione-negli-anzia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16021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di Prevenzione</dc:creator>
  <cp:keywords/>
  <dc:description/>
  <cp:lastModifiedBy>MARIANGELA PANETTIERI</cp:lastModifiedBy>
  <cp:revision>2</cp:revision>
  <cp:lastPrinted>2023-10-16T09:37:00Z</cp:lastPrinted>
  <dcterms:created xsi:type="dcterms:W3CDTF">2023-11-21T09:08:00Z</dcterms:created>
  <dcterms:modified xsi:type="dcterms:W3CDTF">2023-11-21T09:08:00Z</dcterms:modified>
</cp:coreProperties>
</file>